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723B" w:rsidRDefault="0017723B" w:rsidP="0017723B">
      <w:pPr>
        <w:spacing w:after="0"/>
        <w:ind w:left="120"/>
        <w:rPr>
          <w:sz w:val="24"/>
          <w:szCs w:val="24"/>
          <w:lang w:val="ru-RU"/>
        </w:rPr>
      </w:pPr>
      <w:bookmarkStart w:id="0" w:name="block-28606070"/>
      <w:r>
        <w:rPr>
          <w:rFonts w:ascii="Times New Roman" w:hAnsi="Times New Roman" w:cs="Times New Roman"/>
          <w:sz w:val="24"/>
          <w:szCs w:val="24"/>
          <w:lang w:val="ru-RU"/>
        </w:rPr>
        <w:t>Приложение к ООП НОО, утвержденного приказом директора №81 от 30.08.2023г</w:t>
      </w: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17723B" w:rsidRDefault="0017723B" w:rsidP="0017723B">
      <w:pPr>
        <w:spacing w:after="0"/>
        <w:ind w:left="120"/>
        <w:rPr>
          <w:lang w:val="ru-RU"/>
        </w:rPr>
      </w:pPr>
    </w:p>
    <w:p w:rsidR="00A72C22" w:rsidRPr="0017723B" w:rsidRDefault="00A72C22">
      <w:pPr>
        <w:spacing w:after="0"/>
        <w:ind w:left="120"/>
        <w:rPr>
          <w:lang w:val="ru-RU"/>
        </w:rPr>
      </w:pPr>
      <w:bookmarkStart w:id="1" w:name="_GoBack"/>
      <w:bookmarkEnd w:id="1"/>
    </w:p>
    <w:p w:rsidR="00A72C22" w:rsidRPr="0017723B" w:rsidRDefault="00A72C22">
      <w:pPr>
        <w:spacing w:after="0"/>
        <w:ind w:left="120"/>
        <w:rPr>
          <w:lang w:val="ru-RU"/>
        </w:rPr>
      </w:pPr>
    </w:p>
    <w:p w:rsidR="00A72C22" w:rsidRPr="0017723B" w:rsidRDefault="00A72C22">
      <w:pPr>
        <w:spacing w:after="0"/>
        <w:ind w:left="120"/>
        <w:rPr>
          <w:lang w:val="ru-RU"/>
        </w:rPr>
      </w:pPr>
    </w:p>
    <w:p w:rsidR="00A72C22" w:rsidRPr="0017723B" w:rsidRDefault="00A72C22">
      <w:pPr>
        <w:spacing w:after="0"/>
        <w:ind w:left="120"/>
        <w:rPr>
          <w:lang w:val="ru-RU"/>
        </w:rPr>
      </w:pPr>
    </w:p>
    <w:p w:rsidR="00A72C22" w:rsidRPr="0017723B" w:rsidRDefault="00726AFE">
      <w:pPr>
        <w:spacing w:after="0" w:line="408" w:lineRule="auto"/>
        <w:ind w:left="120"/>
        <w:jc w:val="center"/>
        <w:rPr>
          <w:lang w:val="ru-RU"/>
        </w:rPr>
      </w:pPr>
      <w:r w:rsidRPr="0017723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72C22" w:rsidRPr="0017723B" w:rsidRDefault="00726AFE">
      <w:pPr>
        <w:spacing w:after="0" w:line="408" w:lineRule="auto"/>
        <w:ind w:left="120"/>
        <w:jc w:val="center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 3781080)</w:t>
      </w: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726AFE">
      <w:pPr>
        <w:spacing w:after="0" w:line="408" w:lineRule="auto"/>
        <w:ind w:left="120"/>
        <w:jc w:val="center"/>
        <w:rPr>
          <w:lang w:val="ru-RU"/>
        </w:rPr>
      </w:pPr>
      <w:r w:rsidRPr="0017723B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A72C22" w:rsidRPr="0017723B" w:rsidRDefault="00726AFE">
      <w:pPr>
        <w:spacing w:after="0" w:line="408" w:lineRule="auto"/>
        <w:ind w:left="120"/>
        <w:jc w:val="center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для обучающихся 1</w:t>
      </w:r>
      <w:r w:rsidRPr="0017723B">
        <w:rPr>
          <w:rFonts w:ascii="Calibri" w:hAnsi="Calibri"/>
          <w:color w:val="000000"/>
          <w:sz w:val="28"/>
          <w:lang w:val="ru-RU"/>
        </w:rPr>
        <w:t xml:space="preserve">– </w:t>
      </w:r>
      <w:r w:rsidRPr="0017723B">
        <w:rPr>
          <w:rFonts w:ascii="Times New Roman" w:hAnsi="Times New Roman"/>
          <w:color w:val="000000"/>
          <w:sz w:val="28"/>
          <w:lang w:val="ru-RU"/>
        </w:rPr>
        <w:t>4 классов</w:t>
      </w: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A72C22">
      <w:pPr>
        <w:spacing w:after="0"/>
        <w:ind w:left="120"/>
        <w:jc w:val="center"/>
        <w:rPr>
          <w:lang w:val="ru-RU"/>
        </w:rPr>
      </w:pPr>
    </w:p>
    <w:p w:rsidR="00A72C22" w:rsidRPr="0017723B" w:rsidRDefault="00726AFE">
      <w:pPr>
        <w:spacing w:after="0"/>
        <w:ind w:left="120"/>
        <w:jc w:val="center"/>
        <w:rPr>
          <w:lang w:val="ru-RU"/>
        </w:rPr>
      </w:pPr>
      <w:bookmarkStart w:id="2" w:name="6efb4b3f-b311-4243-8bdc-9c68fbe3f27d"/>
      <w:r w:rsidRPr="0017723B">
        <w:rPr>
          <w:rFonts w:ascii="Times New Roman" w:hAnsi="Times New Roman"/>
          <w:b/>
          <w:color w:val="000000"/>
          <w:sz w:val="28"/>
          <w:lang w:val="ru-RU"/>
        </w:rPr>
        <w:t>Качеганово</w:t>
      </w:r>
      <w:bookmarkEnd w:id="2"/>
      <w:r w:rsidRPr="0017723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f1911595-c9b0-48c8-8fd6-d0b6f2c1f773"/>
      <w:r w:rsidRPr="0017723B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3"/>
    </w:p>
    <w:p w:rsidR="00A72C22" w:rsidRPr="0017723B" w:rsidRDefault="00A72C22">
      <w:pPr>
        <w:spacing w:after="0"/>
        <w:ind w:left="120"/>
        <w:rPr>
          <w:lang w:val="ru-RU"/>
        </w:rPr>
      </w:pPr>
    </w:p>
    <w:bookmarkEnd w:id="0"/>
    <w:p w:rsidR="00A72C22" w:rsidRPr="0017723B" w:rsidRDefault="00A72C22">
      <w:pPr>
        <w:rPr>
          <w:lang w:val="ru-RU"/>
        </w:rPr>
        <w:sectPr w:rsidR="00A72C22" w:rsidRPr="0017723B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Pr="0017723B" w:rsidRDefault="00726AFE">
      <w:pPr>
        <w:spacing w:after="0" w:line="264" w:lineRule="auto"/>
        <w:ind w:left="120"/>
        <w:jc w:val="both"/>
        <w:rPr>
          <w:lang w:val="ru-RU"/>
        </w:rPr>
      </w:pPr>
      <w:bookmarkStart w:id="4" w:name="block-28606072"/>
      <w:r w:rsidRPr="0017723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A72C22" w:rsidRPr="0017723B" w:rsidRDefault="00A72C22">
      <w:pPr>
        <w:spacing w:after="0" w:line="264" w:lineRule="auto"/>
        <w:ind w:left="120"/>
        <w:jc w:val="both"/>
        <w:rPr>
          <w:lang w:val="ru-RU"/>
        </w:rPr>
      </w:pP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17723B">
        <w:rPr>
          <w:rFonts w:ascii="Times New Roman" w:hAnsi="Times New Roman"/>
          <w:color w:val="000000"/>
          <w:sz w:val="28"/>
          <w:lang w:val="ru-RU"/>
        </w:rPr>
        <w:t>рабочей программе воспитания.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</w:t>
      </w:r>
      <w:r w:rsidRPr="0017723B">
        <w:rPr>
          <w:rFonts w:ascii="Times New Roman" w:hAnsi="Times New Roman"/>
          <w:color w:val="000000"/>
          <w:sz w:val="28"/>
          <w:lang w:val="ru-RU"/>
        </w:rPr>
        <w:t>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</w:t>
      </w:r>
      <w:r w:rsidRPr="0017723B">
        <w:rPr>
          <w:rFonts w:ascii="Times New Roman" w:hAnsi="Times New Roman"/>
          <w:color w:val="000000"/>
          <w:sz w:val="28"/>
          <w:lang w:val="ru-RU"/>
        </w:rPr>
        <w:t>звивающих целей, а также целей воспитания: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</w:t>
      </w:r>
      <w:r w:rsidRPr="0017723B">
        <w:rPr>
          <w:rFonts w:ascii="Times New Roman" w:hAnsi="Times New Roman"/>
          <w:color w:val="000000"/>
          <w:sz w:val="28"/>
          <w:lang w:val="ru-RU"/>
        </w:rPr>
        <w:t>ие задачи средствами математики, работа с алгоритмами выполнения арифметических действий;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 задач, построенных на понимании и применении математических отношений («часть </w:t>
      </w:r>
      <w:r w:rsidRPr="0017723B">
        <w:rPr>
          <w:rFonts w:ascii="Calibri" w:hAnsi="Calibri"/>
          <w:color w:val="000000"/>
          <w:sz w:val="28"/>
          <w:lang w:val="ru-RU"/>
        </w:rPr>
        <w:t xml:space="preserve">– </w:t>
      </w:r>
      <w:r w:rsidRPr="0017723B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17723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7723B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17723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7723B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обеспечение математическо</w:t>
      </w:r>
      <w:r w:rsidRPr="0017723B">
        <w:rPr>
          <w:rFonts w:ascii="Times New Roman" w:hAnsi="Times New Roman"/>
          <w:color w:val="000000"/>
          <w:sz w:val="28"/>
          <w:lang w:val="ru-RU"/>
        </w:rPr>
        <w:t>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</w:t>
      </w:r>
      <w:r w:rsidRPr="0017723B">
        <w:rPr>
          <w:rFonts w:ascii="Times New Roman" w:hAnsi="Times New Roman"/>
          <w:color w:val="000000"/>
          <w:sz w:val="28"/>
          <w:lang w:val="ru-RU"/>
        </w:rPr>
        <w:t>оиск информации;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</w:t>
      </w:r>
      <w:r w:rsidRPr="0017723B">
        <w:rPr>
          <w:rFonts w:ascii="Times New Roman" w:hAnsi="Times New Roman"/>
          <w:color w:val="000000"/>
          <w:sz w:val="28"/>
          <w:lang w:val="ru-RU"/>
        </w:rPr>
        <w:t>ческих терминах и понятиях.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математич</w:t>
      </w:r>
      <w:r w:rsidRPr="0017723B">
        <w:rPr>
          <w:rFonts w:ascii="Times New Roman" w:hAnsi="Times New Roman"/>
          <w:color w:val="000000"/>
          <w:sz w:val="28"/>
          <w:lang w:val="ru-RU"/>
        </w:rPr>
        <w:t>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</w:t>
      </w:r>
      <w:r w:rsidRPr="0017723B">
        <w:rPr>
          <w:rFonts w:ascii="Times New Roman" w:hAnsi="Times New Roman"/>
          <w:color w:val="000000"/>
          <w:sz w:val="28"/>
          <w:lang w:val="ru-RU"/>
        </w:rPr>
        <w:t>мического мышления позволяет обучающемуся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</w:t>
      </w:r>
      <w:r w:rsidRPr="0017723B">
        <w:rPr>
          <w:rFonts w:ascii="Times New Roman" w:hAnsi="Times New Roman"/>
          <w:color w:val="000000"/>
          <w:sz w:val="28"/>
          <w:lang w:val="ru-RU"/>
        </w:rPr>
        <w:t>ния математические знания и умения применяются обучающимся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</w:t>
      </w:r>
      <w:r w:rsidRPr="0017723B">
        <w:rPr>
          <w:rFonts w:ascii="Times New Roman" w:hAnsi="Times New Roman"/>
          <w:color w:val="000000"/>
          <w:sz w:val="28"/>
          <w:lang w:val="ru-RU"/>
        </w:rPr>
        <w:t>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</w:t>
      </w:r>
      <w:r w:rsidRPr="0017723B">
        <w:rPr>
          <w:rFonts w:ascii="Times New Roman" w:hAnsi="Times New Roman"/>
          <w:color w:val="000000"/>
          <w:sz w:val="28"/>
          <w:lang w:val="ru-RU"/>
        </w:rPr>
        <w:t>чения.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bookmarkStart w:id="5" w:name="bc284a2b-8dc7-47b2-bec2-e0e566c832dd"/>
      <w:r w:rsidRPr="0017723B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5"/>
    </w:p>
    <w:bookmarkEnd w:id="4"/>
    <w:p w:rsidR="00A72C22" w:rsidRPr="0017723B" w:rsidRDefault="00A72C22">
      <w:pPr>
        <w:rPr>
          <w:lang w:val="ru-RU"/>
        </w:rPr>
        <w:sectPr w:rsidR="00A72C22" w:rsidRPr="0017723B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Pr="0017723B" w:rsidRDefault="00726AFE">
      <w:pPr>
        <w:spacing w:after="0" w:line="264" w:lineRule="auto"/>
        <w:ind w:left="120"/>
        <w:jc w:val="both"/>
        <w:rPr>
          <w:lang w:val="ru-RU"/>
        </w:rPr>
      </w:pPr>
      <w:bookmarkStart w:id="6" w:name="block-28606065"/>
      <w:r w:rsidRPr="0017723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A72C22" w:rsidRPr="0017723B" w:rsidRDefault="00A72C22">
      <w:pPr>
        <w:spacing w:after="0" w:line="264" w:lineRule="auto"/>
        <w:ind w:left="120"/>
        <w:jc w:val="both"/>
        <w:rPr>
          <w:lang w:val="ru-RU"/>
        </w:rPr>
      </w:pP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Ос</w:t>
      </w:r>
      <w:r w:rsidRPr="0017723B">
        <w:rPr>
          <w:rFonts w:ascii="Times New Roman" w:hAnsi="Times New Roman"/>
          <w:color w:val="000000"/>
          <w:sz w:val="28"/>
          <w:lang w:val="ru-RU"/>
        </w:rPr>
        <w:t>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A72C22" w:rsidRPr="0017723B" w:rsidRDefault="00A72C22">
      <w:pPr>
        <w:spacing w:after="0" w:line="264" w:lineRule="auto"/>
        <w:ind w:left="120"/>
        <w:jc w:val="both"/>
        <w:rPr>
          <w:lang w:val="ru-RU"/>
        </w:rPr>
      </w:pPr>
    </w:p>
    <w:p w:rsidR="00A72C22" w:rsidRPr="0017723B" w:rsidRDefault="00726AFE">
      <w:pPr>
        <w:spacing w:after="0" w:line="264" w:lineRule="auto"/>
        <w:ind w:left="120"/>
        <w:jc w:val="both"/>
        <w:rPr>
          <w:lang w:val="ru-RU"/>
        </w:rPr>
      </w:pPr>
      <w:r w:rsidRPr="0017723B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72C22" w:rsidRPr="0017723B" w:rsidRDefault="00A72C22">
      <w:pPr>
        <w:spacing w:after="0" w:line="264" w:lineRule="auto"/>
        <w:ind w:left="120"/>
        <w:jc w:val="both"/>
        <w:rPr>
          <w:lang w:val="ru-RU"/>
        </w:rPr>
      </w:pP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Чи</w:t>
      </w:r>
      <w:r w:rsidRPr="0017723B">
        <w:rPr>
          <w:rFonts w:ascii="Times New Roman" w:hAnsi="Times New Roman"/>
          <w:color w:val="000000"/>
          <w:sz w:val="28"/>
          <w:lang w:val="ru-RU"/>
        </w:rPr>
        <w:t>сла от 1 до 9: различение, чтение, запись. Единица счёта. Десяток. Счёт предметов, запись результата цифрами. Число и цифра 0 при измерении, вычислении.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Числа в пределах 20: чтение, запись, сравнение. Однозначные и двузначные числа. Увеличение (уменьшение)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 числа на несколько единиц.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Длина и её измерение. Единицы длины и установление соотношения между ними: сантиметр, дециметр.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 Зависимость между данными и искомой величиной в текстовой задаче. Решение задач в одно действие.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Расположение предметов и объектов на плоскости, в пространстве, установление пространственных отношений: «с</w:t>
      </w:r>
      <w:r w:rsidRPr="0017723B">
        <w:rPr>
          <w:rFonts w:ascii="Times New Roman" w:hAnsi="Times New Roman"/>
          <w:color w:val="000000"/>
          <w:sz w:val="28"/>
          <w:lang w:val="ru-RU"/>
        </w:rPr>
        <w:t>лева</w:t>
      </w:r>
      <w:r w:rsidRPr="0017723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7723B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17723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сантиметрах.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b/>
          <w:color w:val="000000"/>
          <w:sz w:val="28"/>
          <w:lang w:val="ru-RU"/>
        </w:rPr>
        <w:t>Математич</w:t>
      </w:r>
      <w:r w:rsidRPr="0017723B">
        <w:rPr>
          <w:rFonts w:ascii="Times New Roman" w:hAnsi="Times New Roman"/>
          <w:b/>
          <w:color w:val="000000"/>
          <w:sz w:val="28"/>
          <w:lang w:val="ru-RU"/>
        </w:rPr>
        <w:t>еская информация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Закономерность в ряду заданных объектов: её обнаружение, продолжение ряда.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lastRenderedPageBreak/>
        <w:t>Верные (истинн</w:t>
      </w:r>
      <w:r w:rsidRPr="0017723B">
        <w:rPr>
          <w:rFonts w:ascii="Times New Roman" w:hAnsi="Times New Roman"/>
          <w:color w:val="000000"/>
          <w:sz w:val="28"/>
          <w:lang w:val="ru-RU"/>
        </w:rPr>
        <w:t>ые) и неверные (ложные) предложения, составленные относительно заданного набора математических объектов.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Чтение таблицы, содержащей не более 4 данных. Извлечение данного из строки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Двух-трёх шаговые инструкции, связанные с выч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ислением, измерением длины, изображением геометрической фигуры.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ых учебных действий, регулятивных универсальных учебных действий, совместной деятельности.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наблюдать матем</w:t>
      </w:r>
      <w:r w:rsidRPr="0017723B">
        <w:rPr>
          <w:rFonts w:ascii="Times New Roman" w:hAnsi="Times New Roman"/>
          <w:color w:val="000000"/>
          <w:sz w:val="28"/>
          <w:lang w:val="ru-RU"/>
        </w:rPr>
        <w:t>атические объекты (числа, величины) в окружающем мире;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обнаруживать общее и различное в записи арифметических действий;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коп</w:t>
      </w:r>
      <w:r w:rsidRPr="0017723B">
        <w:rPr>
          <w:rFonts w:ascii="Times New Roman" w:hAnsi="Times New Roman"/>
          <w:color w:val="000000"/>
          <w:sz w:val="28"/>
          <w:lang w:val="ru-RU"/>
        </w:rPr>
        <w:t>ировать изученные фигуры, рисовать от руки по собственному замыслу;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счёте.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информационные действия как </w:t>
      </w:r>
      <w:r w:rsidRPr="0017723B">
        <w:rPr>
          <w:rFonts w:ascii="Times New Roman" w:hAnsi="Times New Roman"/>
          <w:color w:val="000000"/>
          <w:sz w:val="28"/>
          <w:lang w:val="ru-RU"/>
        </w:rPr>
        <w:t>часть познавательных универсальных учебных действий: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таблица, рисунок, схема;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читать таблицу, извлекать информацию, представленную в табличной</w:t>
      </w:r>
      <w:r w:rsidRPr="0017723B">
        <w:rPr>
          <w:rFonts w:ascii="Times New Roman" w:hAnsi="Times New Roman"/>
          <w:color w:val="000000"/>
          <w:sz w:val="28"/>
          <w:lang w:val="ru-RU"/>
        </w:rPr>
        <w:t xml:space="preserve"> форме.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характеризовать (описывать) число, геометрическую фигуру, последовательность из нескольких чисел, записанных по порядку;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коммент</w:t>
      </w:r>
      <w:r w:rsidRPr="0017723B">
        <w:rPr>
          <w:rFonts w:ascii="Times New Roman" w:hAnsi="Times New Roman"/>
          <w:color w:val="000000"/>
          <w:sz w:val="28"/>
          <w:lang w:val="ru-RU"/>
        </w:rPr>
        <w:t>ировать ход сравнения двух объектов;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lastRenderedPageBreak/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 xml:space="preserve">строить предложения относительно заданного набора объектов. </w:t>
      </w:r>
    </w:p>
    <w:p w:rsidR="00A72C22" w:rsidRPr="0017723B" w:rsidRDefault="00726AFE">
      <w:pPr>
        <w:spacing w:after="0" w:line="264" w:lineRule="auto"/>
        <w:ind w:firstLine="600"/>
        <w:jc w:val="both"/>
        <w:rPr>
          <w:lang w:val="ru-RU"/>
        </w:rPr>
      </w:pPr>
      <w:r w:rsidRPr="0017723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учебную задачу, удерживать её в процессе деяте</w:t>
      </w:r>
      <w:r>
        <w:rPr>
          <w:rFonts w:ascii="Times New Roman" w:hAnsi="Times New Roman"/>
          <w:color w:val="000000"/>
          <w:sz w:val="28"/>
        </w:rPr>
        <w:t>льности;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действовать в соответствии с предложенным образцом, инструкцией;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 с помощью дру</w:t>
      </w:r>
      <w:r>
        <w:rPr>
          <w:rFonts w:ascii="Times New Roman" w:hAnsi="Times New Roman"/>
          <w:color w:val="000000"/>
          <w:sz w:val="28"/>
        </w:rPr>
        <w:t xml:space="preserve">гого приёма выполнения действия.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 способствует формированию умений: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</w:t>
      </w:r>
      <w:r>
        <w:rPr>
          <w:rFonts w:ascii="Times New Roman" w:hAnsi="Times New Roman"/>
          <w:color w:val="000000"/>
          <w:sz w:val="28"/>
        </w:rPr>
        <w:t>азрешать конфликты.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Величины: сравнение п</w:t>
      </w:r>
      <w:r>
        <w:rPr>
          <w:rFonts w:ascii="Times New Roman" w:hAnsi="Times New Roman"/>
          <w:color w:val="000000"/>
          <w:sz w:val="28"/>
        </w:rPr>
        <w:t xml:space="preserve">о массе (единица массы – килограмм), времени (единицы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</w:t>
      </w:r>
      <w:r>
        <w:rPr>
          <w:rFonts w:ascii="Times New Roman" w:hAnsi="Times New Roman"/>
          <w:b/>
          <w:color w:val="000000"/>
          <w:sz w:val="28"/>
        </w:rPr>
        <w:t>фметические действия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Устное сложение и вычитание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</w:t>
      </w:r>
      <w:r>
        <w:rPr>
          <w:rFonts w:ascii="Times New Roman" w:hAnsi="Times New Roman"/>
          <w:color w:val="000000"/>
          <w:sz w:val="28"/>
        </w:rPr>
        <w:t xml:space="preserve">ь компонентов и результата действия сложения, действия вычитания. Проверка результата вычисления (реальность ответа, обратное действие).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Действия умножения и деления чисел в практических и учебных ситуациях. Названия компонентов действий умножения, делени</w:t>
      </w:r>
      <w:r>
        <w:rPr>
          <w:rFonts w:ascii="Times New Roman" w:hAnsi="Times New Roman"/>
          <w:color w:val="000000"/>
          <w:sz w:val="28"/>
        </w:rPr>
        <w:t xml:space="preserve">я.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Табличное умножение в пределах 50. Табличные случаи умножения, деления при вычислениях и решении задач. Переместительное свойство </w:t>
      </w:r>
      <w:r>
        <w:rPr>
          <w:rFonts w:ascii="Times New Roman" w:hAnsi="Times New Roman"/>
          <w:color w:val="000000"/>
          <w:sz w:val="28"/>
        </w:rPr>
        <w:lastRenderedPageBreak/>
        <w:t xml:space="preserve">умножения. Взаимосвязь компонентов и результата действия умножения, действия деления.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Неизвестный компонент действия слож</w:t>
      </w:r>
      <w:r>
        <w:rPr>
          <w:rFonts w:ascii="Times New Roman" w:hAnsi="Times New Roman"/>
          <w:color w:val="000000"/>
          <w:sz w:val="28"/>
        </w:rPr>
        <w:t xml:space="preserve">ения, действия вычитания. Нахождение неизвестного компонента сложения, вычитания.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</w:t>
      </w:r>
      <w:r>
        <w:rPr>
          <w:rFonts w:ascii="Times New Roman" w:hAnsi="Times New Roman"/>
          <w:color w:val="000000"/>
          <w:sz w:val="28"/>
        </w:rPr>
        <w:t>ок) в пределах 100 (не более трёх действий). Нахождение значения числового выражения. Рациональные приёмы вычислений: использование переместительного свойства.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Чтение, представление текста задачи в виде рисунка, схемы или другой модели. Пл</w:t>
      </w:r>
      <w:r>
        <w:rPr>
          <w:rFonts w:ascii="Times New Roman" w:hAnsi="Times New Roman"/>
          <w:color w:val="000000"/>
          <w:sz w:val="28"/>
        </w:rPr>
        <w:t>ан решения задачи в два действия, выбор соответствующих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</w:t>
      </w:r>
      <w:r>
        <w:rPr>
          <w:rFonts w:ascii="Times New Roman" w:hAnsi="Times New Roman"/>
          <w:color w:val="000000"/>
          <w:sz w:val="28"/>
        </w:rPr>
        <w:t xml:space="preserve">ичение или уменьшение величины на несколько единиц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</w:t>
      </w:r>
      <w:r>
        <w:rPr>
          <w:rFonts w:ascii="Times New Roman" w:hAnsi="Times New Roman"/>
          <w:b/>
          <w:color w:val="000000"/>
          <w:sz w:val="28"/>
        </w:rPr>
        <w:t>гуры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Распознавание и изображение геометрических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</w:t>
      </w:r>
      <w:r>
        <w:rPr>
          <w:rFonts w:ascii="Times New Roman" w:hAnsi="Times New Roman"/>
          <w:color w:val="000000"/>
          <w:sz w:val="28"/>
        </w:rPr>
        <w:t>линой стороны. Длина ломаной. Измерение периметра изображённого прямоугольника (квадрата), запись результата измерения в сантиметрах.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Нахождение, формулирование од</w:t>
      </w:r>
      <w:r>
        <w:rPr>
          <w:rFonts w:ascii="Times New Roman" w:hAnsi="Times New Roman"/>
          <w:color w:val="000000"/>
          <w:sz w:val="28"/>
        </w:rPr>
        <w:t xml:space="preserve">ного-двух общих признаков набора математических объектов: чисел, величин, геометрических фигур. Классификация объектов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Верные (истинные) и неверные (ложные) утверждения, содержащие количественные, пространственные отношения, зависимости между числами или величинами. Конструирование утверждений с использованием слов «каждый», «все».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таблицами: извлечение и исполь</w:t>
      </w:r>
      <w:r>
        <w:rPr>
          <w:rFonts w:ascii="Times New Roman" w:hAnsi="Times New Roman"/>
          <w:color w:val="000000"/>
          <w:sz w:val="28"/>
        </w:rPr>
        <w:t xml:space="preserve">зование для ответа на вопрос информации, представленной в таблице (например, таблицы сложения, умножения, графика дежурств).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Внесение данных в таблицу, дополнение моделей (схем, изображений) готовыми числовыми данными.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Алгоритмы (приёмы, правила) устных </w:t>
      </w:r>
      <w:r>
        <w:rPr>
          <w:rFonts w:ascii="Times New Roman" w:hAnsi="Times New Roman"/>
          <w:color w:val="000000"/>
          <w:sz w:val="28"/>
        </w:rPr>
        <w:t xml:space="preserve">и письменных вычислений, измерений и построения геометрических фигур.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Правила работы с электронными средствами обучения (электронной формой учебника, компьютерными тренажёрами).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во 2 классе способствует освоению на пропедевтическом ур</w:t>
      </w:r>
      <w:r>
        <w:rPr>
          <w:rFonts w:ascii="Times New Roman" w:hAnsi="Times New Roman"/>
          <w:color w:val="000000"/>
          <w:sz w:val="28"/>
        </w:rPr>
        <w:t>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</w:t>
      </w:r>
      <w:r>
        <w:rPr>
          <w:rFonts w:ascii="Times New Roman" w:hAnsi="Times New Roman"/>
          <w:color w:val="000000"/>
          <w:sz w:val="28"/>
        </w:rPr>
        <w:t>ые логические и исследовательские действия как часть познавательных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наблюдать математические отношения (часть – целое, больше – меньше) в окружающем мире;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назначение и использовать простейшие измерительные пр</w:t>
      </w:r>
      <w:r>
        <w:rPr>
          <w:rFonts w:ascii="Times New Roman" w:hAnsi="Times New Roman"/>
          <w:color w:val="000000"/>
          <w:sz w:val="28"/>
        </w:rPr>
        <w:t>иборы (сантиметровая лента, весы);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(чисел, величин, геометрических фигур) по самостоятельно выбранному основанию;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распределять (классифицировать) объекты (числа, величины, геометрические фигуры, текстовые задачи в одно действие) </w:t>
      </w:r>
      <w:r>
        <w:rPr>
          <w:rFonts w:ascii="Times New Roman" w:hAnsi="Times New Roman"/>
          <w:color w:val="000000"/>
          <w:sz w:val="28"/>
        </w:rPr>
        <w:t>на группы;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поиск различных решений задачи (расчётной, с геометрическим содержанием);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воспроизводить порядок выполнения действий в числовом выражении, содержащем действия сложения и вычитания</w:t>
      </w:r>
      <w:r>
        <w:rPr>
          <w:rFonts w:ascii="Times New Roman" w:hAnsi="Times New Roman"/>
          <w:color w:val="000000"/>
          <w:sz w:val="28"/>
        </w:rPr>
        <w:t xml:space="preserve"> (со скобками или без скобок);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математическим выражением и его текстовым описанием;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подбирать примеры, подтверждающие суждение, вывод, ответ.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</w:t>
      </w:r>
      <w:r>
        <w:rPr>
          <w:rFonts w:ascii="Times New Roman" w:hAnsi="Times New Roman"/>
          <w:color w:val="000000"/>
          <w:sz w:val="28"/>
        </w:rPr>
        <w:t>знавательных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логику перебора вариантов для решения простейших комбинаторных задач;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дополнять модели </w:t>
      </w:r>
      <w:r>
        <w:rPr>
          <w:rFonts w:ascii="Times New Roman" w:hAnsi="Times New Roman"/>
          <w:color w:val="000000"/>
          <w:sz w:val="28"/>
        </w:rPr>
        <w:t xml:space="preserve">(схемы, изображения) готовыми числовыми данными.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ход вычислений;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выбор величины, соответствующей ситуации измер</w:t>
      </w:r>
      <w:r>
        <w:rPr>
          <w:rFonts w:ascii="Times New Roman" w:hAnsi="Times New Roman"/>
          <w:color w:val="000000"/>
          <w:sz w:val="28"/>
        </w:rPr>
        <w:t>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текстовую задачу с заданным отношением (готовым решением) по образцу;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ч</w:t>
      </w:r>
      <w:r>
        <w:rPr>
          <w:rFonts w:ascii="Times New Roman" w:hAnsi="Times New Roman"/>
          <w:color w:val="000000"/>
          <w:sz w:val="28"/>
        </w:rPr>
        <w:t>исла, величины, геометрические фигуры, обладающие заданным свойством;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записывать, читать число, числовое выражение;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конструировать утверждения с использованием слов «каждый», «все».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следовать установленному правилу, по которому сост</w:t>
      </w:r>
      <w:r>
        <w:rPr>
          <w:rFonts w:ascii="Times New Roman" w:hAnsi="Times New Roman"/>
          <w:color w:val="000000"/>
          <w:sz w:val="28"/>
        </w:rPr>
        <w:t>авлен ряд чисел, величин, геометрических фигур;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организовывать, участвовать, контролировать ход и результат парной работы с математическим материалом;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 с помощью другого приёма выполнения действия, обратного действия;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</w:t>
      </w:r>
      <w:r>
        <w:rPr>
          <w:rFonts w:ascii="Times New Roman" w:hAnsi="Times New Roman"/>
          <w:color w:val="000000"/>
          <w:sz w:val="28"/>
        </w:rPr>
        <w:t xml:space="preserve">ить с помощью учителя причину возникшей ошибки или затруднения.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 совместной деятельности при работе в парах, группах, составленных учителем или самостоятельно;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</w:t>
      </w:r>
      <w:r>
        <w:rPr>
          <w:rFonts w:ascii="Times New Roman" w:hAnsi="Times New Roman"/>
          <w:color w:val="000000"/>
          <w:sz w:val="28"/>
        </w:rPr>
        <w:t>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мнения других участников, готовить презентацию (устное выступление) решения или ответа;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совместно м</w:t>
      </w:r>
      <w:r>
        <w:rPr>
          <w:rFonts w:ascii="Times New Roman" w:hAnsi="Times New Roman"/>
          <w:color w:val="000000"/>
          <w:sz w:val="28"/>
        </w:rPr>
        <w:t>атематические задачи поискового и творческого характера (определять с помощью измерительных инструментов длину, определять время и продолжительность с помощью часов, выполнять прикидку и оценку результата действий, измерений);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совместно с учителем оцениват</w:t>
      </w:r>
      <w:r>
        <w:rPr>
          <w:rFonts w:ascii="Times New Roman" w:hAnsi="Times New Roman"/>
          <w:color w:val="000000"/>
          <w:sz w:val="28"/>
        </w:rPr>
        <w:t>ь результаты выполнения общей работы.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3 КЛАСС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</w:t>
      </w:r>
      <w:r>
        <w:rPr>
          <w:rFonts w:ascii="Times New Roman" w:hAnsi="Times New Roman"/>
          <w:color w:val="000000"/>
          <w:sz w:val="28"/>
        </w:rPr>
        <w:t>. Кратное сравнение чисел.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Масса (единица массы – грамм), соотношение между килограммом и граммом, отношения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легче на…», «тяжелее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легче в…».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Стоимость (единицы – рубль, копейка), установление отношения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дешевле на…», «дороже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дешевле в…». Соотношение «цена, количество, стоимость» в практической ситуации.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Время (единица времени – секунда), установление отношения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на…», «быстрее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медленнее в…». Соотношение «начало, окончание, продолжительность события» в пра</w:t>
      </w:r>
      <w:r>
        <w:rPr>
          <w:rFonts w:ascii="Times New Roman" w:hAnsi="Times New Roman"/>
          <w:color w:val="000000"/>
          <w:sz w:val="28"/>
        </w:rPr>
        <w:t xml:space="preserve">ктической ситуации.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Площадь (единицы площади – квадратный метр, квадратный сантиметр, квадратный дециметр, квадратный метр). Сравнени</w:t>
      </w:r>
      <w:r>
        <w:rPr>
          <w:rFonts w:ascii="Times New Roman" w:hAnsi="Times New Roman"/>
          <w:color w:val="000000"/>
          <w:sz w:val="28"/>
        </w:rPr>
        <w:t>е объектов по площади.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Арифметические действия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Письменное сложение, вычитание чисел в пределах 1000. Действия с числами 0 и </w:t>
      </w:r>
      <w:r>
        <w:rPr>
          <w:rFonts w:ascii="Times New Roman" w:hAnsi="Times New Roman"/>
          <w:color w:val="000000"/>
          <w:sz w:val="28"/>
        </w:rPr>
        <w:t>1.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</w:t>
      </w:r>
      <w:r>
        <w:rPr>
          <w:rFonts w:ascii="Times New Roman" w:hAnsi="Times New Roman"/>
          <w:color w:val="000000"/>
          <w:sz w:val="28"/>
        </w:rPr>
        <w:t xml:space="preserve">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Переместительное, сочетательное свойства сложения, умножения при вычислениях.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Нахождение неизвестного компонента арифметического действия.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Порядок действий в числовом выражении, значение числового выражения, содержащего несколько действий (со скобками ил</w:t>
      </w:r>
      <w:r>
        <w:rPr>
          <w:rFonts w:ascii="Times New Roman" w:hAnsi="Times New Roman"/>
          <w:color w:val="000000"/>
          <w:sz w:val="28"/>
        </w:rPr>
        <w:t>и без скобок), с вычислениями в пределах 1000.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Однородные величины: сложение и вычитание.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способом. З</w:t>
      </w:r>
      <w:r>
        <w:rPr>
          <w:rFonts w:ascii="Times New Roman" w:hAnsi="Times New Roman"/>
          <w:color w:val="000000"/>
          <w:sz w:val="28"/>
        </w:rPr>
        <w:t>адачи на понимание смысла арифметических действий (в том числе деления с остатком), отношений («больше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lastRenderedPageBreak/>
        <w:t>меньше в…»), зависимостей («купля-продажа», расчёт времени, количества), на сравнение (разностное, кратное). Запись решения зада</w:t>
      </w:r>
      <w:r>
        <w:rPr>
          <w:rFonts w:ascii="Times New Roman" w:hAnsi="Times New Roman"/>
          <w:color w:val="000000"/>
          <w:sz w:val="28"/>
        </w:rPr>
        <w:t>чи по действиям и с помощью числового выражения. Проверка решения и оценка полученного результата.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 многоугольника: измерение, вычисление, запись равенства.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Измерение площади, запись результата изме</w:t>
      </w:r>
      <w:r>
        <w:rPr>
          <w:rFonts w:ascii="Times New Roman" w:hAnsi="Times New Roman"/>
          <w:color w:val="000000"/>
          <w:sz w:val="28"/>
        </w:rPr>
        <w:t>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Классификация объектов по двум приз</w:t>
      </w:r>
      <w:r>
        <w:rPr>
          <w:rFonts w:ascii="Times New Roman" w:hAnsi="Times New Roman"/>
          <w:color w:val="000000"/>
          <w:sz w:val="28"/>
        </w:rPr>
        <w:t>накам.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Верные (истинные) и неверные (ложные) утверждения: конструирование, проверка. Логические рассуждения со связками «если …, то …», «поэтому», «значит».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Извлечение и использование для выполнения заданий информации, представленной в таблицах с данными о</w:t>
      </w:r>
      <w:r>
        <w:rPr>
          <w:rFonts w:ascii="Times New Roman" w:hAnsi="Times New Roman"/>
          <w:color w:val="000000"/>
          <w:sz w:val="28"/>
        </w:rPr>
        <w:t xml:space="preserve">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Формализованное описание последовательности действий (инструкция, план, схема, алгоритм).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</w:t>
      </w:r>
      <w:r>
        <w:rPr>
          <w:rFonts w:ascii="Times New Roman" w:hAnsi="Times New Roman"/>
          <w:color w:val="000000"/>
          <w:sz w:val="28"/>
        </w:rPr>
        <w:t>толбчатая диаграмма: чтение, использование данных для решения учебных и практических задач.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</w:t>
      </w:r>
      <w:r>
        <w:rPr>
          <w:rFonts w:ascii="Times New Roman" w:hAnsi="Times New Roman"/>
          <w:color w:val="000000"/>
          <w:sz w:val="28"/>
        </w:rPr>
        <w:t xml:space="preserve">ах).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</w:t>
      </w:r>
      <w:r>
        <w:rPr>
          <w:rFonts w:ascii="Times New Roman" w:hAnsi="Times New Roman"/>
          <w:color w:val="000000"/>
          <w:sz w:val="28"/>
        </w:rPr>
        <w:t>сти.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сравнивать математические объекты (числа, величины, геометрические фигуры);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приём вычисления,</w:t>
      </w:r>
      <w:r>
        <w:rPr>
          <w:rFonts w:ascii="Times New Roman" w:hAnsi="Times New Roman"/>
          <w:color w:val="000000"/>
          <w:sz w:val="28"/>
        </w:rPr>
        <w:t xml:space="preserve"> выполнения действия;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геометрические фигуры;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прикидывать размеры фигуры, её элементов;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смысл зависимостей и математических отношений, описанных в задаче;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 использовать разные приёмы и алгоритмы вычисления;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(моделирование ситуации, перебор вариантов, использование алгоритма);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начало, окончание, продолжительность события в практической ситуации;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ряд чисел (величин, геометрических фигур) по самостоятельно выбранному правилу;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моделировать предложенную практическую ситуацию;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последовательность со</w:t>
      </w:r>
      <w:r>
        <w:rPr>
          <w:rFonts w:ascii="Times New Roman" w:hAnsi="Times New Roman"/>
          <w:color w:val="000000"/>
          <w:sz w:val="28"/>
        </w:rPr>
        <w:t>бытий, действий сюжета текстовой задачи.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 информацию, представленную в разных формах;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числовые д</w:t>
      </w:r>
      <w:r>
        <w:rPr>
          <w:rFonts w:ascii="Times New Roman" w:hAnsi="Times New Roman"/>
          <w:color w:val="000000"/>
          <w:sz w:val="28"/>
        </w:rPr>
        <w:t>анные, представленные в таблице, на диаграмме;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таблицы сложения и умножения, дополнять данными чертёж;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соответствие между различными записями решения задачи;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дополнительную литературу (справочники, словари) для установл</w:t>
      </w:r>
      <w:r>
        <w:rPr>
          <w:rFonts w:ascii="Times New Roman" w:hAnsi="Times New Roman"/>
          <w:color w:val="000000"/>
          <w:sz w:val="28"/>
        </w:rPr>
        <w:t>ения и проверки значения математического термина (понятия).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терминологию для описания отношений и зависимосте</w:t>
      </w:r>
      <w:r>
        <w:rPr>
          <w:rFonts w:ascii="Times New Roman" w:hAnsi="Times New Roman"/>
          <w:color w:val="000000"/>
          <w:sz w:val="28"/>
        </w:rPr>
        <w:t>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строить речевые высказывания для решения задач, составлять текстовую задачу;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на примерах отношения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на…», «больше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меньше в…», «равно»;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символику для составления числовых выражений;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выбирать, осущес</w:t>
      </w:r>
      <w:r>
        <w:rPr>
          <w:rFonts w:ascii="Times New Roman" w:hAnsi="Times New Roman"/>
          <w:color w:val="000000"/>
          <w:sz w:val="28"/>
        </w:rPr>
        <w:t>твлять переход от одних единиц измерения величины к другим в соответствии с практической ситуацией;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обсуждении ошибок в ходе и результате выполнения вычисления.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</w:t>
      </w:r>
      <w:r>
        <w:rPr>
          <w:rFonts w:ascii="Times New Roman" w:hAnsi="Times New Roman"/>
          <w:color w:val="000000"/>
          <w:sz w:val="28"/>
        </w:rPr>
        <w:t>ля как часть регулятивных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ход и результат выполнения действия;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вести поиск ошибок, характеризовать их и исправлять;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ответ (вывод), подтверждать его объяснением, расчётами;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использовать разл</w:t>
      </w:r>
      <w:r>
        <w:rPr>
          <w:rFonts w:ascii="Times New Roman" w:hAnsi="Times New Roman"/>
          <w:color w:val="000000"/>
          <w:sz w:val="28"/>
        </w:rPr>
        <w:t>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 работе в группе или в паре выполнять предложен</w:t>
      </w:r>
      <w:r>
        <w:rPr>
          <w:rFonts w:ascii="Times New Roman" w:hAnsi="Times New Roman"/>
          <w:color w:val="000000"/>
          <w:sz w:val="28"/>
        </w:rPr>
        <w:t>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договариваться о распределении обязанностей в совместном труде, выполнять роли руководителя или подчинённого, сдержа</w:t>
      </w:r>
      <w:r>
        <w:rPr>
          <w:rFonts w:ascii="Times New Roman" w:hAnsi="Times New Roman"/>
          <w:color w:val="000000"/>
          <w:sz w:val="28"/>
        </w:rPr>
        <w:t>нно принимать замечания к своей работе;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совместно прикидку и оценку результата выполнения общей работы.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Числа и величины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Величины: сравнение объектов по массе, длине, площади, вместимости.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Единицы </w:t>
      </w:r>
      <w:r>
        <w:rPr>
          <w:rFonts w:ascii="Times New Roman" w:hAnsi="Times New Roman"/>
          <w:color w:val="000000"/>
          <w:sz w:val="28"/>
        </w:rPr>
        <w:t>массы (</w:t>
      </w:r>
      <w:r>
        <w:rPr>
          <w:rFonts w:ascii="Times New Roman" w:hAnsi="Times New Roman"/>
          <w:color w:val="333333"/>
          <w:sz w:val="28"/>
        </w:rPr>
        <w:t>центнер, тонна)</w:t>
      </w:r>
      <w:r>
        <w:rPr>
          <w:rFonts w:ascii="Times New Roman" w:hAnsi="Times New Roman"/>
          <w:color w:val="000000"/>
          <w:sz w:val="28"/>
        </w:rPr>
        <w:t>и соотношения между ними.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времени (сутки, неделя, месяц, год, век), соотношения между ними.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>
        <w:rPr>
          <w:rFonts w:ascii="Times New Roman" w:hAnsi="Times New Roman"/>
          <w:color w:val="000000"/>
          <w:sz w:val="28"/>
        </w:rPr>
        <w:t>корости (километры в час, метры в минуту, метры в секунду). Соотношение между единицами в пределах 100 000.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Доля величины времени, массы, длины.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lastRenderedPageBreak/>
        <w:t>Арифметические действия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Письменное сложение, вычитание многозначных чисел в пределах миллиона. Письменное умнож</w:t>
      </w:r>
      <w:r>
        <w:rPr>
          <w:rFonts w:ascii="Times New Roman" w:hAnsi="Times New Roman"/>
          <w:color w:val="000000"/>
          <w:sz w:val="28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Свойства арифметических действий и их применение для вычислений. Поиск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Равенство, содержащее неизвестный ко</w:t>
      </w:r>
      <w:r>
        <w:rPr>
          <w:rFonts w:ascii="Times New Roman" w:hAnsi="Times New Roman"/>
          <w:color w:val="000000"/>
          <w:sz w:val="28"/>
        </w:rPr>
        <w:t>мпонент арифметического действия: запись, нахождение неизвестного компонента.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Умножение и деление величины на однозначное число.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Текстовые задачи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текстовой задачей, решение которой содержит 2–3 действия: анализ, представление на модели, планирован</w:t>
      </w:r>
      <w:r>
        <w:rPr>
          <w:rFonts w:ascii="Times New Roman" w:hAnsi="Times New Roman"/>
          <w:color w:val="000000"/>
          <w:sz w:val="28"/>
        </w:rPr>
        <w:t>ие и запись решения, проверка решения и ответа. Анализ зависимостей,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решение соответствую</w:t>
      </w:r>
      <w:r>
        <w:rPr>
          <w:rFonts w:ascii="Times New Roman" w:hAnsi="Times New Roman"/>
          <w:color w:val="000000"/>
          <w:sz w:val="28"/>
        </w:rPr>
        <w:t>щих задач. 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</w:t>
      </w:r>
      <w:r>
        <w:rPr>
          <w:rFonts w:ascii="Times New Roman" w:hAnsi="Times New Roman"/>
          <w:color w:val="000000"/>
          <w:sz w:val="28"/>
        </w:rPr>
        <w:t>ешения по действиям с пояснением, по вопросам, с помощью числового выражения.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Пространственные отношения и геометрические фигуры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Наглядные представления о симметрии.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Окружность, круг: распознавание и изображение. Построение окружности заданного радиуса. По</w:t>
      </w:r>
      <w:r>
        <w:rPr>
          <w:rFonts w:ascii="Times New Roman" w:hAnsi="Times New Roman"/>
          <w:color w:val="000000"/>
          <w:sz w:val="28"/>
        </w:rPr>
        <w:t xml:space="preserve">строение изученных геометрических фигур с помощью линейки, угольника, циркуля. Различение, называние пространственных геометрических фигур (тел): шар, куб, цилиндр, конус, пирамида.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Конструирование: разбиение фигуры на прямоугольники (квадраты), составлен</w:t>
      </w:r>
      <w:r>
        <w:rPr>
          <w:rFonts w:ascii="Times New Roman" w:hAnsi="Times New Roman"/>
          <w:color w:val="000000"/>
          <w:sz w:val="28"/>
        </w:rPr>
        <w:t>ие фигур из прямоугольников или квадратов.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Периметр, площадь фигуры, составленной из двух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трёх прямоугольников (квадратов).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Математическая информация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утверждениями: конструирование, проверка истинности. Составление и проверка логических рассужде</w:t>
      </w:r>
      <w:r>
        <w:rPr>
          <w:rFonts w:ascii="Times New Roman" w:hAnsi="Times New Roman"/>
          <w:color w:val="000000"/>
          <w:sz w:val="28"/>
        </w:rPr>
        <w:t>ний при решении задач.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</w:t>
      </w:r>
      <w:r>
        <w:rPr>
          <w:rFonts w:ascii="Times New Roman" w:hAnsi="Times New Roman"/>
          <w:color w:val="000000"/>
          <w:sz w:val="28"/>
        </w:rPr>
        <w:t xml:space="preserve"> литературе, Интернете. Запись информации в предложенной таблице, на столбчатой диаграмме.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Доступные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</w:t>
      </w:r>
      <w:r>
        <w:rPr>
          <w:rFonts w:ascii="Times New Roman" w:hAnsi="Times New Roman"/>
          <w:color w:val="000000"/>
          <w:sz w:val="28"/>
        </w:rPr>
        <w:t>сточниками информации (электронная форма учебника, электронные словари, образовательные сайты, ориентированные на обучающихся начального общего образования).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Алгоритмы решения изученных учебных и практических задач.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Изучение математики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</w:t>
      </w:r>
      <w:r>
        <w:rPr>
          <w:rFonts w:ascii="Times New Roman" w:hAnsi="Times New Roman"/>
          <w:color w:val="000000"/>
          <w:sz w:val="28"/>
        </w:rPr>
        <w:t xml:space="preserve">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изученной математической терминологии, использовать её в высказываниях и рассуждениях;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</w:t>
      </w:r>
      <w:r>
        <w:rPr>
          <w:rFonts w:ascii="Times New Roman" w:hAnsi="Times New Roman"/>
          <w:color w:val="000000"/>
          <w:sz w:val="28"/>
        </w:rPr>
        <w:t>внивать математические объекты (числа, величины, геометрические фигуры), записывать признак сравнения;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</w:t>
      </w:r>
      <w:r>
        <w:rPr>
          <w:rFonts w:ascii="Times New Roman" w:hAnsi="Times New Roman"/>
          <w:color w:val="000000"/>
          <w:sz w:val="28"/>
        </w:rPr>
        <w:t>ть модели изученных геометрических фигур в окружающем мире;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геометрическую фигуру, обладающую заданным свойством (отрезок заданной длины, ломаная определённой длины, квадрат с заданным периметром);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1–2 выбранным п</w:t>
      </w:r>
      <w:r>
        <w:rPr>
          <w:rFonts w:ascii="Times New Roman" w:hAnsi="Times New Roman"/>
          <w:color w:val="000000"/>
          <w:sz w:val="28"/>
        </w:rPr>
        <w:t>ризнакам;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математической задачи, проверять её соответствие условиям задачи;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</w:t>
      </w:r>
      <w:r>
        <w:rPr>
          <w:rFonts w:ascii="Times New Roman" w:hAnsi="Times New Roman"/>
          <w:color w:val="000000"/>
          <w:sz w:val="28"/>
        </w:rPr>
        <w:t>а (макет спидометра), вместимость (измерительные сосуды).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разных формах;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интерпретировать инф</w:t>
      </w:r>
      <w:r>
        <w:rPr>
          <w:rFonts w:ascii="Times New Roman" w:hAnsi="Times New Roman"/>
          <w:color w:val="000000"/>
          <w:sz w:val="28"/>
        </w:rPr>
        <w:t>ормацию, представленную в таблице, на диаграмме;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общения как часть коммуникативных унив</w:t>
      </w:r>
      <w:r>
        <w:rPr>
          <w:rFonts w:ascii="Times New Roman" w:hAnsi="Times New Roman"/>
          <w:color w:val="000000"/>
          <w:sz w:val="28"/>
        </w:rPr>
        <w:t>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математическую терминологию для записи решения предметной или практической задачи;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и контрпримеры для подтверждения или опровержения вывода, гипотезы;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конструировать, читать числовое выражение;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</w:t>
      </w:r>
      <w:r>
        <w:rPr>
          <w:rFonts w:ascii="Times New Roman" w:hAnsi="Times New Roman"/>
          <w:color w:val="000000"/>
          <w:sz w:val="28"/>
        </w:rPr>
        <w:t>сывать практическую ситуацию с использованием изученной терминологии;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математические объекты, явления и события с помощью изученных величин;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инструкцию, записывать рассуждение;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инициировать обсуждение разных способов выполнения з</w:t>
      </w:r>
      <w:r>
        <w:rPr>
          <w:rFonts w:ascii="Times New Roman" w:hAnsi="Times New Roman"/>
          <w:color w:val="000000"/>
          <w:sz w:val="28"/>
        </w:rPr>
        <w:t>адания, поиск ошибок в решении.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действия самоорганизации и самоконтроля как часть регулятивных универсальных учебных действий: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контролировать правильность и полноту выполнения алгоритма арифметического действия, </w:t>
      </w:r>
      <w:r>
        <w:rPr>
          <w:rFonts w:ascii="Times New Roman" w:hAnsi="Times New Roman"/>
          <w:color w:val="000000"/>
          <w:sz w:val="28"/>
        </w:rPr>
        <w:t>решения текстовой задачи, построения геометрической фигуры, измерения;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выполнять прикидку и оценку результата измерений;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находить, исправлять, прогнозировать ошибки и трудности в решении учебной задачи.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 обучающегося будут сформированы следующие умения совместной деятельности: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</w:t>
      </w:r>
      <w:r>
        <w:rPr>
          <w:rFonts w:ascii="Times New Roman" w:hAnsi="Times New Roman"/>
          <w:color w:val="000000"/>
          <w:sz w:val="28"/>
        </w:rPr>
        <w:t>й деятельности: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договариваться с одноклассниками в ходе организации проектной работы с величинами (составление расписания, подсчёт денег, оценка </w:t>
      </w:r>
      <w:r>
        <w:rPr>
          <w:rFonts w:ascii="Times New Roman" w:hAnsi="Times New Roman"/>
          <w:color w:val="000000"/>
          <w:sz w:val="28"/>
        </w:rPr>
        <w:lastRenderedPageBreak/>
        <w:t>стоимости и покупки, приближённая оценка расстояний и временных интервалов, взвешивание, измерение температуры воздуха и воды)</w:t>
      </w:r>
      <w:r>
        <w:rPr>
          <w:rFonts w:ascii="Times New Roman" w:hAnsi="Times New Roman"/>
          <w:color w:val="000000"/>
          <w:sz w:val="28"/>
        </w:rPr>
        <w:t>, геометрическими фигурами (выбор формы и деталей при конструировании, расчёт и разметка, прикидка и оценка конечного результата).</w:t>
      </w:r>
    </w:p>
    <w:bookmarkEnd w:id="6"/>
    <w:p w:rsidR="00A72C22" w:rsidRDefault="00A72C22">
      <w:pPr>
        <w:sectPr w:rsidR="00A72C22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726AFE">
      <w:pPr>
        <w:spacing w:after="0" w:line="264" w:lineRule="auto"/>
        <w:ind w:left="120"/>
        <w:jc w:val="both"/>
      </w:pPr>
      <w:bookmarkStart w:id="7" w:name="block-28606066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</w:t>
      </w:r>
      <w:r>
        <w:rPr>
          <w:rFonts w:ascii="Times New Roman" w:hAnsi="Times New Roman"/>
          <w:b/>
          <w:color w:val="000000"/>
          <w:sz w:val="28"/>
        </w:rPr>
        <w:t>УЛЬТАТЫ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</w:t>
      </w:r>
      <w:r>
        <w:rPr>
          <w:rFonts w:ascii="Times New Roman" w:hAnsi="Times New Roman"/>
          <w:color w:val="000000"/>
          <w:sz w:val="28"/>
        </w:rPr>
        <w:t>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результате изучения математики на уровне начального общего образования у обучающегося </w:t>
      </w:r>
      <w:r>
        <w:rPr>
          <w:rFonts w:ascii="Times New Roman" w:hAnsi="Times New Roman"/>
          <w:color w:val="000000"/>
          <w:sz w:val="28"/>
        </w:rPr>
        <w:t xml:space="preserve">будут сформированы следующие личностные результаты: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</w:t>
      </w:r>
      <w:r>
        <w:rPr>
          <w:rFonts w:ascii="Times New Roman" w:hAnsi="Times New Roman"/>
          <w:color w:val="000000"/>
          <w:sz w:val="28"/>
        </w:rPr>
        <w:t>ть их;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осваивать навыки организации без</w:t>
      </w:r>
      <w:r>
        <w:rPr>
          <w:rFonts w:ascii="Times New Roman" w:hAnsi="Times New Roman"/>
          <w:color w:val="000000"/>
          <w:sz w:val="28"/>
        </w:rPr>
        <w:t>опасного поведения в информационной среде;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работать в ситуациях, расширяющих опыт п</w:t>
      </w:r>
      <w:r>
        <w:rPr>
          <w:rFonts w:ascii="Times New Roman" w:hAnsi="Times New Roman"/>
          <w:color w:val="000000"/>
          <w:sz w:val="28"/>
        </w:rPr>
        <w:t>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практические и учебные ситуации с точки зрения возможност</w:t>
      </w:r>
      <w:r>
        <w:rPr>
          <w:rFonts w:ascii="Times New Roman" w:hAnsi="Times New Roman"/>
          <w:color w:val="000000"/>
          <w:sz w:val="28"/>
        </w:rPr>
        <w:t>и применения математики для рационального и эффективного решения учебных и жизненных проблем;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пользоваться раз</w:t>
      </w:r>
      <w:r>
        <w:rPr>
          <w:rFonts w:ascii="Times New Roman" w:hAnsi="Times New Roman"/>
          <w:color w:val="000000"/>
          <w:sz w:val="28"/>
        </w:rPr>
        <w:t>нообразными информационными средствами для решения предложенных и самостоятельно выбранных учебных проблем, задач.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связи и зависимости межд</w:t>
      </w:r>
      <w:r>
        <w:rPr>
          <w:rFonts w:ascii="Times New Roman" w:hAnsi="Times New Roman"/>
          <w:color w:val="000000"/>
          <w:sz w:val="28"/>
        </w:rPr>
        <w:t xml:space="preserve">у математическими объектами («часть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целое», «причина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следствие», </w:t>
      </w:r>
      <w:r>
        <w:rPr>
          <w:rFonts w:ascii="Calibri" w:hAnsi="Calibri"/>
          <w:color w:val="000000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протяжённость</w:t>
      </w:r>
      <w:r>
        <w:rPr>
          <w:rFonts w:ascii="Calibri" w:hAnsi="Calibri"/>
          <w:color w:val="000000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приобретать практические графические и измерительные навы</w:t>
      </w:r>
      <w:r>
        <w:rPr>
          <w:rFonts w:ascii="Times New Roman" w:hAnsi="Times New Roman"/>
          <w:color w:val="000000"/>
          <w:sz w:val="28"/>
        </w:rPr>
        <w:t>ки для успешного решения учебных и житейских задач;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способность ориентироваться в учебном материале разных разделов курса математики;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применять изученны</w:t>
      </w:r>
      <w:r>
        <w:rPr>
          <w:rFonts w:ascii="Times New Roman" w:hAnsi="Times New Roman"/>
          <w:color w:val="000000"/>
          <w:sz w:val="28"/>
        </w:rPr>
        <w:t>е методы познания (измерение, моделирование, перебор вариантов).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интерпретировать графически предста</w:t>
      </w:r>
      <w:r>
        <w:rPr>
          <w:rFonts w:ascii="Times New Roman" w:hAnsi="Times New Roman"/>
          <w:color w:val="000000"/>
          <w:sz w:val="28"/>
        </w:rPr>
        <w:t>вленную информацию (схему, таблицу, диаграмму, другую модель);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правила, безопасно использоват</w:t>
      </w:r>
      <w:r>
        <w:rPr>
          <w:rFonts w:ascii="Times New Roman" w:hAnsi="Times New Roman"/>
          <w:color w:val="000000"/>
          <w:sz w:val="28"/>
        </w:rPr>
        <w:t>ь предлагаемые электронные средства и источники информации.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Общение: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утверждения, проверять их истинность;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использовать текст задания для объяснения способа и хода решения математической задачи;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комментировать процесс вычисления, построения, решения;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объяснять полученный ответ с использованием изученной терминологии;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диалогов по обсуждению изученного</w:t>
      </w:r>
      <w:r>
        <w:rPr>
          <w:rFonts w:ascii="Times New Roman" w:hAnsi="Times New Roman"/>
          <w:color w:val="000000"/>
          <w:sz w:val="28"/>
        </w:rPr>
        <w:t xml:space="preserve">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в соответствии с учебной задачей тексты разного вида – описание (например, геометрической фигу</w:t>
      </w:r>
      <w:r>
        <w:rPr>
          <w:rFonts w:ascii="Times New Roman" w:hAnsi="Times New Roman"/>
          <w:color w:val="000000"/>
          <w:sz w:val="28"/>
        </w:rPr>
        <w:t>ры), рассуждение (к примеру, при решении задачи), инструкция (например, измерение длины отрезка);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алгоритмах: воспроизводить, дополнять, исправлять деформированные;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тексты заданий, аналогичные типовым изученным.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действия по решению учебной задачи для получения результата;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планировать этапы предстоящей работы, определять последовательность учебных действий;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правила безопасного испол</w:t>
      </w:r>
      <w:r>
        <w:rPr>
          <w:rFonts w:ascii="Times New Roman" w:hAnsi="Times New Roman"/>
          <w:color w:val="000000"/>
          <w:sz w:val="28"/>
        </w:rPr>
        <w:t>ьзования электронных средств, предлагаемых в процессе обучения.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 (рефлексия):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контроль процесса и результата своей деятельности;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и при необходимости корректировать способы действий;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ошибки в своей работе, устанавливать их причины, вести поиск путей преодоления ошибок;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</w:t>
      </w:r>
      <w:r>
        <w:rPr>
          <w:rFonts w:ascii="Times New Roman" w:hAnsi="Times New Roman"/>
          <w:color w:val="000000"/>
          <w:sz w:val="28"/>
        </w:rPr>
        <w:t>ым средствам обучения, в том числе электронным);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рациональность своих действий, давать им качественную характеристику.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участвовать в совместной деятельности: распределять работу между членами группы (например, в случае ре</w:t>
      </w:r>
      <w:r>
        <w:rPr>
          <w:rFonts w:ascii="Times New Roman" w:hAnsi="Times New Roman"/>
          <w:color w:val="000000"/>
          <w:sz w:val="28"/>
        </w:rPr>
        <w:t xml:space="preserve">шения задач, требующих перебора большого количества вариантов, приведения примеров и контрпримеров), </w:t>
      </w:r>
      <w:r>
        <w:rPr>
          <w:rFonts w:ascii="Times New Roman" w:hAnsi="Times New Roman"/>
          <w:color w:val="000000"/>
          <w:sz w:val="28"/>
        </w:rPr>
        <w:lastRenderedPageBreak/>
        <w:t>согласовывать мнения в ходе поиска доказательств, выбора рационального способа, анализа информации;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совместный контроль и оценку выполняемых д</w:t>
      </w:r>
      <w:r>
        <w:rPr>
          <w:rFonts w:ascii="Times New Roman" w:hAnsi="Times New Roman"/>
          <w:color w:val="000000"/>
          <w:sz w:val="28"/>
        </w:rPr>
        <w:t>ействий, предвидеть возможность возникновения ошибок и трудностей, предусматривать пути их предупреждения.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1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</w:t>
      </w:r>
      <w:r>
        <w:rPr>
          <w:rFonts w:ascii="Times New Roman" w:hAnsi="Times New Roman"/>
          <w:color w:val="000000"/>
          <w:sz w:val="28"/>
        </w:rPr>
        <w:t xml:space="preserve"> числа от 0 до 20;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пересчитывать различные объекты, устанавливать порядковый номер объекта;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числа, большее или меньшее данного числа на заданное число;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 сложения и вычитания в пределах 20 (устно и письменно) без пе</w:t>
      </w:r>
      <w:r>
        <w:rPr>
          <w:rFonts w:ascii="Times New Roman" w:hAnsi="Times New Roman"/>
          <w:color w:val="000000"/>
          <w:sz w:val="28"/>
        </w:rPr>
        <w:t>рехода через десяток;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задачи в одно действие на сложение и вычитание: выделять условие и требование (вопрос);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сравнивать </w:t>
      </w:r>
      <w:r>
        <w:rPr>
          <w:rFonts w:ascii="Times New Roman" w:hAnsi="Times New Roman"/>
          <w:color w:val="000000"/>
          <w:sz w:val="28"/>
        </w:rPr>
        <w:t xml:space="preserve">объекты по длине, устанавливая между ними соотношение «длиннее 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короче», «выше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ниже», «шире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уже»;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измерять длину отрезка (в см), чертить отрезок заданной длины;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число и цифру;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геометрические фигуры: круг, треугольник, прямоуголь</w:t>
      </w:r>
      <w:r>
        <w:rPr>
          <w:rFonts w:ascii="Times New Roman" w:hAnsi="Times New Roman"/>
          <w:color w:val="000000"/>
          <w:sz w:val="28"/>
        </w:rPr>
        <w:t>ник (квадрат), отрезок;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между объектами соотношения: «слева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>справа», «спереди</w:t>
      </w:r>
      <w:r>
        <w:rPr>
          <w:rFonts w:ascii="Times New Roman" w:hAnsi="Times New Roman"/>
          <w:color w:val="333333"/>
          <w:sz w:val="28"/>
        </w:rPr>
        <w:t xml:space="preserve"> – </w:t>
      </w:r>
      <w:r>
        <w:rPr>
          <w:rFonts w:ascii="Times New Roman" w:hAnsi="Times New Roman"/>
          <w:color w:val="000000"/>
          <w:sz w:val="28"/>
        </w:rPr>
        <w:t xml:space="preserve">сзади», </w:t>
      </w:r>
      <w:r>
        <w:rPr>
          <w:rFonts w:ascii="Times New Roman" w:hAnsi="Times New Roman"/>
          <w:color w:val="333333"/>
          <w:sz w:val="28"/>
        </w:rPr>
        <w:t>«</w:t>
      </w:r>
      <w:r>
        <w:rPr>
          <w:rFonts w:ascii="Times New Roman" w:hAnsi="Times New Roman"/>
          <w:color w:val="000000"/>
          <w:sz w:val="28"/>
        </w:rPr>
        <w:t>между</w:t>
      </w:r>
      <w:r>
        <w:rPr>
          <w:rFonts w:ascii="Times New Roman" w:hAnsi="Times New Roman"/>
          <w:color w:val="333333"/>
          <w:sz w:val="28"/>
        </w:rPr>
        <w:t>»</w:t>
      </w:r>
      <w:r>
        <w:rPr>
          <w:rFonts w:ascii="Times New Roman" w:hAnsi="Times New Roman"/>
          <w:color w:val="000000"/>
          <w:sz w:val="28"/>
        </w:rPr>
        <w:t>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объекты по заданному признаку, находить и называть закономерности в ряду объектов повседневной жизни;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строки и столбцы таблицы, вносить данное в таблицу, извлекать данное или данные из таблицы;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два объекта (числа, геометрические фигуры);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распределять объекты на две группы по заданному основанию.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во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>2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числа в предел</w:t>
      </w:r>
      <w:r>
        <w:rPr>
          <w:rFonts w:ascii="Times New Roman" w:hAnsi="Times New Roman"/>
          <w:color w:val="000000"/>
          <w:sz w:val="28"/>
        </w:rPr>
        <w:t>ах 100;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находить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при вычислении значения числового выражения (со скобками или без скоб</w:t>
      </w:r>
      <w:r>
        <w:rPr>
          <w:rFonts w:ascii="Times New Roman" w:hAnsi="Times New Roman"/>
          <w:color w:val="000000"/>
          <w:sz w:val="28"/>
        </w:rPr>
        <w:t>ок), содержащего действия сложения и вычитания в пределах 100;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и различать компонент</w:t>
      </w:r>
      <w:r>
        <w:rPr>
          <w:rFonts w:ascii="Times New Roman" w:hAnsi="Times New Roman"/>
          <w:color w:val="000000"/>
          <w:sz w:val="28"/>
        </w:rPr>
        <w:t>ы действий умножения (множители, произведение), деления (делимое, делитель, частное);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сложения, вычитания;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единицы величин длины (сантиметр, дециметр, метр), массы (килограмм),</w:t>
      </w:r>
      <w:r>
        <w:rPr>
          <w:rFonts w:ascii="Times New Roman" w:hAnsi="Times New Roman"/>
          <w:color w:val="000000"/>
          <w:sz w:val="28"/>
        </w:rPr>
        <w:t xml:space="preserve"> времени (минута, час), стоимости (рубль, копейка);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измерительных инструментов длину, определять время с помощью часов;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</w:t>
      </w:r>
      <w:r>
        <w:rPr>
          <w:rFonts w:ascii="Times New Roman" w:hAnsi="Times New Roman"/>
          <w:color w:val="000000"/>
          <w:sz w:val="28"/>
        </w:rPr>
        <w:t>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</w:t>
      </w:r>
      <w:r>
        <w:rPr>
          <w:rFonts w:ascii="Times New Roman" w:hAnsi="Times New Roman"/>
          <w:color w:val="000000"/>
          <w:sz w:val="28"/>
        </w:rPr>
        <w:t>личать и называть геометрические фигуры: прямой угол, ломаную, многоугольник;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измерение длин реал</w:t>
      </w:r>
      <w:r>
        <w:rPr>
          <w:rFonts w:ascii="Times New Roman" w:hAnsi="Times New Roman"/>
          <w:color w:val="000000"/>
          <w:sz w:val="28"/>
        </w:rPr>
        <w:t>ьных объектов с помощью линейки;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длину ломаной, состоящей из двух-трёх звеньев, периметр прямоугольника (квадрата);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неверные (ложные) утверждения со словами «все», «каждый»;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одно-двухшаговые логические ра</w:t>
      </w:r>
      <w:r>
        <w:rPr>
          <w:rFonts w:ascii="Times New Roman" w:hAnsi="Times New Roman"/>
          <w:color w:val="000000"/>
          <w:sz w:val="28"/>
        </w:rPr>
        <w:t>ссуждения и делать выводы;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общий признак группы математических объектов (чисел, величин, геометрических фигур);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закономерность в ряду объектов (чисел, геометрических фигур);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представлять информацию в заданной форме: дополнять текст задачи</w:t>
      </w:r>
      <w:r>
        <w:rPr>
          <w:rFonts w:ascii="Times New Roman" w:hAnsi="Times New Roman"/>
          <w:color w:val="000000"/>
          <w:sz w:val="28"/>
        </w:rPr>
        <w:t xml:space="preserve"> числами, заполнять строку или столбец таблицы, указывать числовые данные на рисунке (изображении геометрических фигур);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группы объектов (находить общее, различное);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обнаруживать модели геометрических фигур в окружающем мире;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подбирать примеры, подтверждающие суждение, ответ;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(дополнять) текстовую задачу;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проверять правильность вычисления, измерения.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3 классе</w:t>
      </w:r>
      <w:r>
        <w:rPr>
          <w:rFonts w:ascii="Times New Roman" w:hAnsi="Times New Roman"/>
          <w:color w:val="000000"/>
          <w:sz w:val="28"/>
        </w:rPr>
        <w:t xml:space="preserve"> у обучающегося будут сформированы следующие умения: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</w:t>
      </w:r>
      <w:r>
        <w:rPr>
          <w:rFonts w:ascii="Times New Roman" w:hAnsi="Times New Roman"/>
          <w:color w:val="000000"/>
          <w:sz w:val="28"/>
        </w:rPr>
        <w:t>дочивать числа в пределах 1000;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 (в пределах 1000);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действия умножение и деление с числа</w:t>
      </w:r>
      <w:r>
        <w:rPr>
          <w:rFonts w:ascii="Times New Roman" w:hAnsi="Times New Roman"/>
          <w:color w:val="000000"/>
          <w:sz w:val="28"/>
        </w:rPr>
        <w:t>ми 0 и 1;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вычислениях переместительное и соч</w:t>
      </w:r>
      <w:r>
        <w:rPr>
          <w:rFonts w:ascii="Times New Roman" w:hAnsi="Times New Roman"/>
          <w:color w:val="000000"/>
          <w:sz w:val="28"/>
        </w:rPr>
        <w:t>етательное свойства сложения;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</w:t>
      </w:r>
      <w:r>
        <w:rPr>
          <w:rFonts w:ascii="Times New Roman" w:hAnsi="Times New Roman"/>
          <w:color w:val="000000"/>
          <w:sz w:val="28"/>
        </w:rPr>
        <w:t>та, час, секунда), стоимости (копейка, рубль);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</w:t>
      </w:r>
      <w:r>
        <w:rPr>
          <w:rFonts w:ascii="Times New Roman" w:hAnsi="Times New Roman"/>
          <w:color w:val="000000"/>
          <w:sz w:val="28"/>
        </w:rPr>
        <w:t xml:space="preserve"> длины, площади, массы, времени, стоимости, устанавливая между ними соотношение «больше или меньше на или в»;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называть, находить долю величины (половина, четверть);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величины, выраженные долями;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задач и в практических сит</w:t>
      </w:r>
      <w:r>
        <w:rPr>
          <w:rFonts w:ascii="Times New Roman" w:hAnsi="Times New Roman"/>
          <w:color w:val="000000"/>
          <w:sz w:val="28"/>
        </w:rPr>
        <w:t xml:space="preserve">уациях (покупка товара, определение времени, выполнение расчётов) соотношение между величинами;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задачи в одно-два действия: пред</w:t>
      </w:r>
      <w:r>
        <w:rPr>
          <w:rFonts w:ascii="Times New Roman" w:hAnsi="Times New Roman"/>
          <w:color w:val="000000"/>
          <w:sz w:val="28"/>
        </w:rPr>
        <w:t>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конструировать прямоугольник из данных фигур (квадра</w:t>
      </w:r>
      <w:r>
        <w:rPr>
          <w:rFonts w:ascii="Times New Roman" w:hAnsi="Times New Roman"/>
          <w:color w:val="000000"/>
          <w:sz w:val="28"/>
        </w:rPr>
        <w:t>тов), делить прямоугольник, многоугольник на заданные части;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фигуры по площади (наложение, сопоставление числовых значений);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периметр прямоугольника (квадрата), площадь прямоугольника (квадрата);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верные (истинные) и неверны</w:t>
      </w:r>
      <w:r>
        <w:rPr>
          <w:rFonts w:ascii="Times New Roman" w:hAnsi="Times New Roman"/>
          <w:color w:val="000000"/>
          <w:sz w:val="28"/>
        </w:rPr>
        <w:t>е (ложные) утверждения со словами: «все», «некоторые», «и», «каждый», «если…, то…»;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формулировать утверждение (вывод), строить логические рассуждения (одно-двухшаговые), в том числе с использованием изученных связок;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одному-двум</w:t>
      </w:r>
      <w:r>
        <w:rPr>
          <w:rFonts w:ascii="Times New Roman" w:hAnsi="Times New Roman"/>
          <w:color w:val="000000"/>
          <w:sz w:val="28"/>
        </w:rPr>
        <w:t xml:space="preserve"> признакам;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</w:t>
      </w:r>
      <w:r>
        <w:rPr>
          <w:rFonts w:ascii="Times New Roman" w:hAnsi="Times New Roman"/>
          <w:color w:val="000000"/>
          <w:sz w:val="28"/>
        </w:rPr>
        <w:t>тавлять план выполнения учебного задания и следовать ему, выполнять действия по алгоритму;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математические объекты (находить общее, различное, уникальное);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верное решение математической задачи.</w:t>
      </w:r>
    </w:p>
    <w:p w:rsidR="00A72C22" w:rsidRDefault="00A72C22">
      <w:pPr>
        <w:spacing w:after="0" w:line="264" w:lineRule="auto"/>
        <w:ind w:left="120"/>
        <w:jc w:val="both"/>
      </w:pPr>
    </w:p>
    <w:p w:rsidR="00A72C22" w:rsidRDefault="00726AFE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4 классе</w:t>
      </w:r>
      <w:r>
        <w:rPr>
          <w:rFonts w:ascii="Times New Roman" w:hAnsi="Times New Roman"/>
          <w:color w:val="000000"/>
          <w:sz w:val="28"/>
        </w:rPr>
        <w:t xml:space="preserve"> у обучающегося</w:t>
      </w:r>
      <w:r>
        <w:rPr>
          <w:rFonts w:ascii="Times New Roman" w:hAnsi="Times New Roman"/>
          <w:color w:val="000000"/>
          <w:sz w:val="28"/>
        </w:rPr>
        <w:t xml:space="preserve"> будут сформированы следующие умения: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читать, записывать, сравнивать, упорядочивать многозначные числа;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число большее или меньшее данного числа на заданное число, в заданное число раз;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арифметические действия: сложение и вычитание с мног</w:t>
      </w:r>
      <w:r>
        <w:rPr>
          <w:rFonts w:ascii="Times New Roman" w:hAnsi="Times New Roman"/>
          <w:color w:val="000000"/>
          <w:sz w:val="28"/>
        </w:rPr>
        <w:t>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вычислять значение числового выражения (со </w:t>
      </w:r>
      <w:r>
        <w:rPr>
          <w:rFonts w:ascii="Times New Roman" w:hAnsi="Times New Roman"/>
          <w:color w:val="000000"/>
          <w:sz w:val="28"/>
        </w:rPr>
        <w:t>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выполнять прикидку результата вычислений, проверку полученного ответа по критериям: достоверность (реальность), соот</w:t>
      </w:r>
      <w:r>
        <w:rPr>
          <w:rFonts w:ascii="Times New Roman" w:hAnsi="Times New Roman"/>
          <w:color w:val="000000"/>
          <w:sz w:val="28"/>
        </w:rPr>
        <w:t>ветствие правилу (алгоритму), а также с помощью калькулятора;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долю величины, величину по её доле;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неизвестный компонент арифметического действия;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единицы величин при решении задач (длина, масса, время, вместимость, стоимость,</w:t>
      </w:r>
      <w:r>
        <w:rPr>
          <w:rFonts w:ascii="Times New Roman" w:hAnsi="Times New Roman"/>
          <w:color w:val="000000"/>
          <w:sz w:val="28"/>
        </w:rPr>
        <w:t xml:space="preserve"> площадь, скорость);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</w:t>
      </w:r>
      <w:r>
        <w:rPr>
          <w:rFonts w:ascii="Times New Roman" w:hAnsi="Times New Roman"/>
          <w:color w:val="000000"/>
          <w:sz w:val="28"/>
        </w:rPr>
        <w:t xml:space="preserve"> рубль), площади (квадратный метр, квадратный дециметр, квадратный сантиметр), скорости (километр в час);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</w:t>
      </w:r>
      <w:r>
        <w:rPr>
          <w:rFonts w:ascii="Times New Roman" w:hAnsi="Times New Roman"/>
          <w:color w:val="000000"/>
          <w:sz w:val="28"/>
        </w:rPr>
        <w:t>ю, временем и объёмом работы;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с помощью цифровых и аналоговых приборов массу предмета, температуру (например, воды, воздуха в помещении), вместимость с помощью измерительных сосудов, прикидку и оценку результата измерений;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текстовые задач</w:t>
      </w:r>
      <w:r>
        <w:rPr>
          <w:rFonts w:ascii="Times New Roman" w:hAnsi="Times New Roman"/>
          <w:color w:val="000000"/>
          <w:sz w:val="28"/>
        </w:rPr>
        <w:t xml:space="preserve">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</w:t>
      </w:r>
      <w:r>
        <w:rPr>
          <w:rFonts w:ascii="Times New Roman" w:hAnsi="Times New Roman"/>
          <w:color w:val="000000"/>
          <w:sz w:val="28"/>
        </w:rPr>
        <w:t>реальность, соответствие условию;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решать практические 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</w:t>
      </w:r>
      <w:r>
        <w:rPr>
          <w:rFonts w:ascii="Times New Roman" w:hAnsi="Times New Roman"/>
          <w:color w:val="000000"/>
          <w:sz w:val="28"/>
        </w:rPr>
        <w:t>м), находить различные способы решения;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окружность и круг, изображать с помощью циркуля и линейки окружность заданного радиуса;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изображения простейших пространственных фигур (шар, куб, цилиндр, конус, пирамида), распознавать в простейши</w:t>
      </w:r>
      <w:r>
        <w:rPr>
          <w:rFonts w:ascii="Times New Roman" w:hAnsi="Times New Roman"/>
          <w:color w:val="000000"/>
          <w:sz w:val="28"/>
        </w:rPr>
        <w:t>х случаях проекции предметов окружающего мира на плоскость (пол, стену);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двух-трёх прямоугольн</w:t>
      </w:r>
      <w:r>
        <w:rPr>
          <w:rFonts w:ascii="Times New Roman" w:hAnsi="Times New Roman"/>
          <w:color w:val="000000"/>
          <w:sz w:val="28"/>
        </w:rPr>
        <w:t>иков (квадратов);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верные (истинные) и неверные (ложные) утверждения, приводить пример, контрпример; 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формулировать утверждение (вывод), строить логические рассуждения (двух-трёхшаговые);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классифицировать объекты по заданным или самостоятельно установленным одному-двум признакам;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данными о реальных про</w:t>
      </w:r>
      <w:r>
        <w:rPr>
          <w:rFonts w:ascii="Times New Roman" w:hAnsi="Times New Roman"/>
          <w:color w:val="000000"/>
          <w:sz w:val="28"/>
        </w:rPr>
        <w:t>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заполнять данными предложенную таблицу, столбчатую диаграмму;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составлять модель текстовой задачи, числовое выражение;</w:t>
      </w:r>
    </w:p>
    <w:p w:rsidR="00A72C22" w:rsidRDefault="00726AFE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рациональное ре</w:t>
      </w:r>
      <w:r>
        <w:rPr>
          <w:rFonts w:ascii="Times New Roman" w:hAnsi="Times New Roman"/>
          <w:color w:val="000000"/>
          <w:sz w:val="28"/>
        </w:rPr>
        <w:t>шение задачи, находить все верные решения из предложенных.</w:t>
      </w:r>
    </w:p>
    <w:bookmarkEnd w:id="7"/>
    <w:p w:rsidR="00A72C22" w:rsidRDefault="00A72C22">
      <w:pPr>
        <w:sectPr w:rsidR="00A72C22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726AFE">
      <w:pPr>
        <w:spacing w:after="0"/>
        <w:ind w:left="120"/>
      </w:pPr>
      <w:bookmarkStart w:id="8" w:name="block-2860606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A72C22" w:rsidRDefault="00726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A72C22">
        <w:trPr>
          <w:trHeight w:val="144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объекта, 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</w:tbl>
    <w:p w:rsidR="00A72C22" w:rsidRDefault="00A72C22">
      <w:pPr>
        <w:sectPr w:rsidR="00A72C22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726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A72C22">
        <w:trPr>
          <w:trHeight w:val="144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</w:tbl>
    <w:p w:rsidR="00A72C22" w:rsidRDefault="00A72C22">
      <w:pPr>
        <w:sectPr w:rsidR="00A72C22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726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A72C22">
        <w:trPr>
          <w:trHeight w:val="144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7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8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9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0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1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2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3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4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5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6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[</w:t>
            </w:r>
            <w:hyperlink r:id="rId17" w:tooltip="https://m.edsoo.ru/7f4110f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https://m.edsoo.ru/7f4110fe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>]]</w:t>
            </w: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</w:tbl>
    <w:p w:rsidR="00A72C22" w:rsidRDefault="00A72C22">
      <w:pPr>
        <w:sectPr w:rsidR="00A72C22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726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A72C22">
        <w:trPr>
          <w:trHeight w:val="144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72C22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 w:tooltip="https://m.edsoo.ru/7f411f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https://m.edsoo.ru/7f411f36</w:t>
              </w:r>
            </w:hyperlink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</w:tbl>
    <w:p w:rsidR="00A72C22" w:rsidRDefault="00A72C22">
      <w:pPr>
        <w:sectPr w:rsidR="00A72C22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bookmarkEnd w:id="8"/>
    <w:p w:rsidR="00A72C22" w:rsidRDefault="00A72C22">
      <w:pPr>
        <w:sectPr w:rsidR="00A72C22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726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ВАРИАНТ 1. ПОУРОЧНОЕ ПЛАНИРОВАНИЕ ДЛЯ ПЕДАГОГОВ, ИСПОЛЬЗУЮЩИХ УЧЕБНИК «МАТЕМАТИКА. 1-4 КЛАСС В 2 ЧАСТЯХ. М.И. МОРО И ДР.» </w:t>
      </w:r>
    </w:p>
    <w:p w:rsidR="00A72C22" w:rsidRDefault="00726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A72C22">
        <w:trPr>
          <w:trHeight w:val="144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сверху/снизу; установление пространственных отношений. 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столько же, сколько.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количеству: больше, меньше. 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Расположение предметов и объектов на плоскости, в пространстве: установление пространственных отношений. Вверху. Внизу, слева.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Справа.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числа на одну или несколько единиц. 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числа. Запись чисел в заданном порядке. 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геометрических фигур: точка, отрезок и др. Точка. Кривая линия. Прямая линия. 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Сбор данных об объекте по образцу;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сравнения: больше, меньше, столько же (равно). 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общее, различное. 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Расположение, описание расположения геометрических фигур на плоскости. 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одну или несколько единиц. 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счета. Состав числа. 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как результат измерения. Чиисла 8 и 9.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с помощью линейки.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сложения. Компоненты действия, запись равенства.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10. Применение в практических ситуациях. 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увеличения на несколько единиц. 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элементы. Дополнение текста до задачи.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задача: структурные элементы, составление текстовой задачи по образцу. 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Модели задач: краткая запись,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геометрических фигур с помощью линейки на листе в клетку. 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отношений. 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четырехугольника. 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распознавание круга, треугольника, четырёхугольника. Распределение 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Многоугольники: различение, сравнение, изображение от руки на листе в клетку.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Вычитание в пределах 10. Применение в практических ситуациях.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результата вычитания нескольких единиц. 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задаче. 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Перестановка 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10.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сюжетная задача в одно действие: запись решения, ответа задачи. Задачи на нахождение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Текстовая сюжетная задача в одно действие: запись решения, ответа задачи. 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без измерения: старше — моложе, тяжелее — легче. 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 и 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Десятичный принцип записи чисел. 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следования чисел от 11 до 20. 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сантиметр, дециметр; установление соотношения между ними. 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 без перехода через десяток. 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20 без перехода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Числа от 1 до 20: различение, чтение, запись.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Переход через десяток при сложении.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Представление на модели и запись действия. 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15. Табличное вычитание. Вычитание вида 11 - □. Вычитание вида 12 - □. Вычитание вида 13 - □. 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15.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чисел в пределах 20. Сложение однозначных чисел с переходом через десяток.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в пределах 20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Состав чисел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Сложение и вычитание в пределах 20 без перехода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Обобщение. Комментирование сложения и вычитания с переходом через десяток.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по теме «Числа от 1 до 20. Сложение и вычитание».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Вычитание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компонента: действия сложения, вычитания.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группировка, закономерности, высказывания.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</w:tbl>
    <w:p w:rsidR="00A72C22" w:rsidRDefault="00A72C22">
      <w:pPr>
        <w:sectPr w:rsidR="00A72C22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726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A72C22">
        <w:trPr>
          <w:trHeight w:val="144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100: действия с числами до 20. 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в пределах 20.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запись. Десятичный принцип записи чисел. Поместное значение цифр в записи числа. 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упорядочение. 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величин.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100). 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чисел, геометрических 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времени. 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ломаная. 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вычислений. 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— час, 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свойству. 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утверждений. 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</w:t>
            </w:r>
            <w:r>
              <w:rPr>
                <w:rFonts w:ascii="Times New Roman" w:hAnsi="Times New Roman"/>
                <w:color w:val="000000"/>
                <w:sz w:val="24"/>
              </w:rPr>
              <w:t>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разряд. 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 (реальность ответа, обратное действие). 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Числовое выражение со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скобками: составление, чтение, устное нахож</w:t>
            </w:r>
            <w:r>
              <w:rPr>
                <w:rFonts w:ascii="Times New Roman" w:hAnsi="Times New Roman"/>
                <w:color w:val="000000"/>
                <w:sz w:val="24"/>
              </w:rPr>
              <w:t>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разряд. 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разряд. 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сложения. 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Неизвестный компонент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сложения, его нахождение.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вычитания. 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таблицу. 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угол. 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геометрических фигур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квадрат. Протиположные стороны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разбиение прямоугольника на квадраты, составление прямоугольника из квадратов. 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деления в 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выполнения действий в числовом выражении, содержащем действия сложения и вычитания (со скобками)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7 и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9. 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фигуры. Периметр. 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</w:tbl>
    <w:p w:rsidR="00A72C22" w:rsidRDefault="00A72C22">
      <w:pPr>
        <w:sectPr w:rsidR="00A72C22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726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A72C22">
        <w:trPr>
          <w:trHeight w:val="144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 w:tooltip="https://m.edsoo.ru/c4e0a58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https://m.edsoo.ru/c4e0a58e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 w:tooltip="https://m.edsoo.ru/c4e0f2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 w:tooltip="https://m.edsoo.ru/c4e0d5c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 w:tooltip="https://m.edsoo.ru/c4e0896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 w:tooltip="https://m.edsoo.ru/c4e0f3d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https://m.edsoo.ru/c4e0f3d6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 w:tooltip="https://m.edsoo.ru/c4e0ee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модели. 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 w:tooltip="https://m.edsoo.ru/c4e105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 w:tooltip="https://m.edsoo.ru/c4e15ec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 w:tooltip="https://m.edsoo.ru/c4e170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 w:tooltip="https://m.edsoo.ru/c4e15ce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 w:tooltip="https://m.edsoo.ru/c4e0ea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 w:tooltip="https://m.edsoo.ru/c4e10ed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https://m.edsoo.ru/c4e10ed4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 w:tooltip="https://m.edsoo.ru/c4e0a3c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 w:tooltip="https://m.edsoo.ru/c4e08eb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 w:tooltip="https://m.edsoo.ru/c4e133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 w:tooltip="https://m.edsoo.ru/c4e115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 w:tooltip="https://m.edsoo.ru/c4e0944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https://m.edsoo.ru/c4e0944a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 w:tooltip="https://m.edsoo.ru/c4e117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 w:tooltip="https://m.edsoo.ru/c4e0f0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 w:tooltip="https://m.edsoo.ru/c4e086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 w:tooltip="https://m.edsoo.ru/c4e0ade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 w:tooltip="https://m.edsoo.ru/c4e11d0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 w:tooltip="https://m.edsoo.ru/c4e11f3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 w:tooltip="https://m.edsoo.ru/c4e173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 w:tooltip="https://m.edsoo.ru/c4e175a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 w:tooltip="https://m.edsoo.ru/c4e0afb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 w:tooltip="https://m.edsoo.ru/c4e15b1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https://m.edsoo.ru/c4e15b14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 w:tooltip="https://m.edsoo.ru/c4e08cc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https://m.edsoo.ru/c4e08cc0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 w:tooltip="https://m.edsoo.ru/c4e087e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https://m.edsoo.ru/c4e087e8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 w:tooltip="https://m.edsoo.ru/c4e09e4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https://m.edsoo.ru/c4e09e4a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 w:tooltip="https://m.edsoo.ru/c4e13b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https://m.edsoo.ru/c4e13bca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 w:tooltip="https://m.edsoo.ru/c4e139fe" w:history="1">
              <w:r>
                <w:rPr>
                  <w:rFonts w:ascii="Times New Roman" w:hAnsi="Times New Roman"/>
                  <w:color w:val="0000FF"/>
                  <w:u w:val="single"/>
                </w:rPr>
                <w:t>htt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ps://m.edsoo.ru/c4e139fe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 w:tooltip="https://m.edsoo.ru/c4e12c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 w:tooltip="https://m.edsoo.ru/c4e129e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</w:t>
            </w:r>
            <w:r>
              <w:rPr>
                <w:rFonts w:ascii="Times New Roman" w:hAnsi="Times New Roman"/>
                <w:color w:val="000000"/>
                <w:sz w:val="24"/>
              </w:rPr>
              <w:t>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 w:tooltip="https://m.edsoo.ru/c4e13f6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 w:tooltip="https://m.edsoo.ru/c4e146c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 w:tooltip="https://m.edsoo.ru/c4e13da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 w:tooltip="https://m.edsoo.ru/c4e0b1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 w:tooltip="https://m.edsoo.ru/c4e0b4d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 w:tooltip="https://m.edsoo.ru/c4e0b35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способом. 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 w:tooltip="https://m.edsoo.ru/c4e166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https://m.edsoo.ru/c4e16640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 w:tooltip="https://m.edsoo.ru/c4e12df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 w:tooltip="https://m.edsoo.ru/c4e1188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 w:tooltip="https://m.edsoo.ru/c4e11a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 w:tooltip="https://m.edsoo.ru/c4e0ebc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 w:tooltip="https://m.edsoo.ru/c4e18d3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https://m.edsoo.ru/c4e18d3c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площади в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 w:tooltip="https://m.edsoo.ru/c4e141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https://m.edsoo.ru/c4e14142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 w:tooltip="https://m.edsoo.ru/c4e0cdf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 w:tooltip="https://m.edsoo.ru/c4e0b6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https://m.edsoo.ru/c4e0b678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 w:tooltip="https://m.edsoo.ru/c4e0cfc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 w:tooltip="https://m.edsoo.ru/c4e148e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 w:tooltip="https://m.edsoo.ru/c4e122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 w:tooltip="https://m.edsoo.ru/c4e0d18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 w:tooltip="https://m.edsoo.ru/c4e124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.ru/c4e12400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 w:tooltip="https://m.edsoo.ru/c4e1258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 w:tooltip="https://m.edsoo.ru/c4e0a1f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</w:t>
            </w:r>
            <w:r>
              <w:rPr>
                <w:rFonts w:ascii="Times New Roman" w:hAnsi="Times New Roman"/>
                <w:color w:val="000000"/>
                <w:sz w:val="24"/>
              </w:rPr>
              <w:t>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 w:tooltip="https://m.edsoo.ru/c4e095b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 w:tooltip="https://m.edsoo.ru/c4e0974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https://m.edsoo.ru/c4e0974c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 w:tooltip="https://m.edsoo.ru/c4e0999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 w:tooltip="https://m.edsoo.ru/c4e0a0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https://m.edsoo.ru/c4e0a020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 w:tooltip="https://m.edsoo.ru/c4e0baf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 w:tooltip="https://m.edsoo.ru/c4e0bcc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 w:tooltip="https://m.edsoo.ru/c4e10d4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 w:tooltip="https://m.edsoo.ru/c4e120e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 w:tooltip="https://m.edsoo.ru/c4e0d40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https://m.edsoo.ru/c4e0d400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 w:tooltip="https://m.edsoo.ru/c4e0b8e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 w:tooltip="https://m.edsoo.ru/c4e0e63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https://m.edsoo.ru/c4e0e634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 w:tooltip="https://m.edsoo.ru/c4e0be8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 w:tooltip="https://m.edsoo.ru/c4e0c21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 w:tooltip="https://m.edsoo.ru/c4e0c3f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https://m.edsoo.ru/c4e0c3f2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 w:tooltip="https://m.edsoo.ru/c4e1366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 w:tooltip="https://m.edsoo.ru/c4e14c8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 w:tooltip="https://m.edsoo.ru/c4e14e6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https://m.edsoo.ru/c4e14e62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 w:tooltip="https://m.edsoo.ru/c4e1607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https://m.edsoo.ru/c4e16078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 w:tooltip="https://m.edsoo.ru/c4e092c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 w:tooltip="https://m.edsoo.ru/c4e14ab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информацией: чтение информации, представленной в разной форме. 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 w:tooltip="https://m.edsoo.ru/c4e0720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 w:tooltip="https://m.edsoo.ru/c4e0820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 w:tooltip="https://m.edsoo.ru/c4e17ae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 w:tooltip="https://m.edsoo.ru/c4e07ff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https://m.edsoo.ru/c4e07ff0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 w:tooltip="https://m.edsoo.ru/c4e0911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 w:tooltip="https://m.edsoo.ru/c4e09bd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 w:tooltip="https://m.edsoo.ru/c4e0ca4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 w:tooltip="https://m.edsoo.ru/c4e0cc1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 w:tooltip="https://m.edsoo.ru/c4e16c6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 w:tooltip="https://m.edsoo.ru/c4e0def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 w:tooltip="https://m.edsoo.ru/c4e0dd2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 w:tooltip="https://m.edsoo.ru/c4e172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 w:tooltip="https://m.edsoo.ru/c4e1812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https://m.edsoo.ru/c4e18120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 w:tooltip="https://m.edsoo.ru/c4e1043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 w:tooltip="https://m.edsoo.ru/c4e102b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https://m.edsoo.ru/c4e102b8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результата. 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 w:tooltip="https://m.edsoo.ru/c4e0e81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https://m.edsoo.ru/c4e0e81e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 w:tooltip="https://m.edsoo.ru/c4e17c7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dsoo.ru/c4e17c7a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 w:tooltip="https://m.edsoo.ru/c4e1858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https://m.edsoo.ru/c4e1858a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 w:tooltip="https://m.edsoo.ru/c4e18b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https://m.edsoo.ru/c4e18b70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</w:t>
            </w:r>
            <w:r>
              <w:rPr>
                <w:rFonts w:ascii="Times New Roman" w:hAnsi="Times New Roman"/>
                <w:color w:val="000000"/>
                <w:sz w:val="24"/>
              </w:rPr>
              <w:t>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 w:tooltip="https://m.edsoo.ru/c4e16eb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</w:tbl>
    <w:p w:rsidR="00A72C22" w:rsidRDefault="00A72C22">
      <w:pPr>
        <w:sectPr w:rsidR="00A72C22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726AF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A72C22">
        <w:trPr>
          <w:trHeight w:val="144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72C22" w:rsidRDefault="00A72C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A72C22" w:rsidRDefault="00A72C22"/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1000: установление закономерности в 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изученного в 3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 w:tooltip="https://m.edsoo.ru/c4e276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 w:tooltip="https://m.edsoo.ru/c4e194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выражения (суммы, 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 w:tooltip="https://m.edsoo.ru/c4e1925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 w:tooltip="https://m.edsoo.ru/c4e195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 w:tooltip="https://m.edsoo.ru/c4e1973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группы многозначных чисел. Классификация чисел. 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A72C22" w:rsidRDefault="00726AFE">
            <w:pPr>
              <w:numPr>
                <w:ilvl w:val="0"/>
                <w:numId w:val="1"/>
              </w:numPr>
              <w:spacing w:after="0"/>
            </w:pPr>
            <w:hyperlink r:id="rId129" w:tooltip="https://m.edsoo.ru/c4e1989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2)</w:t>
            </w:r>
            <w:hyperlink r:id="rId130" w:tooltip="https://m.edsoo.ru/c4e19de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 w:tooltip="https://m.edsoo.ru/c4e1a40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 w:tooltip="https://m.edsoo.ru/c4e1b2f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 w:tooltip="https://m.edsoo.ru/c4e1b48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объектов по площади. Соотношения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 w:tooltip="https://m.edsoo.ru/c4e1b60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 w:tooltip="https://m.edsoo.ru/c4e1b78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 w:tooltip="https://m.edsoo.ru/c4e1a89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 w:tooltip="https://m.edsoo.ru/c4e1ae2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 w:tooltip="https://m.edsoo.ru/c4e1afe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единицами времени в практических и учебных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 w:tooltip="https://m.edsoo.ru/c4e1be9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 w:tooltip="https://m.edsoo.ru/c4e1a70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edsoo.ru/c4e1a704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 w:tooltip="https://m.edsoo.ru/c4e1b1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 w:tooltip="https://m.edsoo.ru/c4e1c02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Разностное и кратное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 w:tooltip="https://m.edsoo.ru/c4e1c1b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 w:tooltip="https://m.edsoo.ru/c4e1f61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 w:tooltip="https://m.edsoo.ru/c4e1f7c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представлений о доле величины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 w:tooltip="https://m.edsoo.ru/c4e214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величинами: 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 w:tooltip="https://m.edsoo.ru/c4e212d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 w:tooltip="https://m.edsoo.ru/c4e22ab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конструирование фигуры из 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 w:tooltip="https://m.edsoo.ru/c4e2558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 w:tooltip="https://m.edsoo.ru/c4e1c4a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действия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 w:tooltip="https://m.edsoo.ru/c4e1f97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 w:tooltip="https://m.edsoo.ru/c4e1fb1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</w:t>
            </w: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 w:tooltip="https://m.edsoo.ru/c4e1cf9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 w:tooltip="https://m.edsoo.ru/c4e2358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 w:tooltip="https://m.edsoo.ru/c4e215e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 w:tooltip="https://m.edsoo.ru/c4e2597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 w:tooltip="https://m.edsoo.ru/c4e22abc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 w:tooltip="https://m.edsoo.ru/c4e2226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 w:tooltip="https://m.edsoo.ru/c4e25e4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 w:tooltip="https://m.edsoo.ru/c4e24736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https://m.edsoo.ru/c4e24736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значения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 w:tooltip="https://m.edsoo.ru/c4e1c6f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https://m.edsoo.ru/c4e1c6f8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"Конструирование: разбиение фигуры на прямоугольники (квадраты), составление фигур из прямоугольников/квадратов". 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 w:tooltip="https://m.edsoo.ru/c4e254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Модели пространственных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 w:tooltip="https://m.edsoo.ru/c4e2529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 w:tooltip="https://m.edsoo.ru/c4e2316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 w:tooltip="https://m.edsoo.ru/c4e1d54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https://m.edsoo.ru/c4e1d544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круг: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 w:tooltip="https://m.edsoo.ru/c4e241f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 w:tooltip="https://m.edsoo.ru/c4e22968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 w:tooltip="https://m.edsoo.ru/c4e2433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радиуса". 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 w:tooltip="https://m.edsoo.ru/c4e296a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https://m.edsoo.ru/c4e296aa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 по теме "Разные способы решения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 w:tooltip="https://m.edsoo.ru/c4e2911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https://m.edsoo.ru/c4e2911e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 w:tooltip="https://m.edsoo.ru/c4e2951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https://m.edsoo.ru/c4e29510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"Задачи на нахождение доли величины, величины по её доле". 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A72C22" w:rsidRDefault="00726AFE">
            <w:pPr>
              <w:numPr>
                <w:ilvl w:val="0"/>
                <w:numId w:val="2"/>
              </w:numPr>
              <w:spacing w:after="0"/>
            </w:pPr>
            <w:hyperlink r:id="rId172" w:tooltip="https://m.edsoo.ru/c4e20b40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73" w:tooltip="https://m.edsoo.ru/c4e20cee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изученных геометрических фигур заданными измерениями) с помощью чертежных инструментов: линейки, угольник</w:t>
            </w:r>
            <w:r>
              <w:rPr>
                <w:rFonts w:ascii="Times New Roman" w:hAnsi="Times New Roman"/>
                <w:color w:val="000000"/>
                <w:sz w:val="24"/>
              </w:rPr>
              <w:t>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 w:tooltip="https://m.edsoo.ru/c4e244a2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 w:tooltip="https://m.edsoo.ru/c4e25154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 w:tooltip="https://m.edsoo.ru/c4e288e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https://m.edsoo.ru/c4e288ea</w:t>
              </w:r>
            </w:hyperlink>
          </w:p>
        </w:tc>
      </w:tr>
      <w:tr w:rsidR="00A72C22">
        <w:trPr>
          <w:trHeight w:val="144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72C22" w:rsidRDefault="00A72C22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 w:tooltip="https://m.edsoo.ru/c4e299ca" w:history="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https://m.edsoo.ru/c4e299ca</w:t>
              </w:r>
            </w:hyperlink>
          </w:p>
        </w:tc>
      </w:tr>
      <w:tr w:rsidR="00A72C22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72C22" w:rsidRDefault="00726A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72C22" w:rsidRDefault="00A72C22"/>
        </w:tc>
      </w:tr>
    </w:tbl>
    <w:p w:rsidR="00A72C22" w:rsidRDefault="00A72C22"/>
    <w:p w:rsidR="00A72C22" w:rsidRDefault="00A72C22"/>
    <w:p w:rsidR="00A72C22" w:rsidRDefault="00A72C22">
      <w:pPr>
        <w:sectPr w:rsidR="00A72C22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  <w:bookmarkStart w:id="9" w:name="block-28606069"/>
      <w:bookmarkEnd w:id="9"/>
    </w:p>
    <w:p w:rsidR="00A72C22" w:rsidRDefault="00726AFE">
      <w:pPr>
        <w:spacing w:after="0"/>
        <w:ind w:left="120"/>
      </w:pPr>
      <w:bookmarkStart w:id="10" w:name="block-2860607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72C22" w:rsidRDefault="00726A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72C22" w:rsidRDefault="00726AF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• Математика (в 2 частях), 3 класс/ Моро М.И., Бантова М.А., Бельтюкова Г.В. и другие, Акционерное общество «Издательство «Просвещение»</w:t>
      </w:r>
      <w:r>
        <w:rPr>
          <w:sz w:val="28"/>
        </w:rPr>
        <w:br/>
      </w:r>
      <w:bookmarkStart w:id="11" w:name="7e61753f-514e-40fe-996f-253694acfacb"/>
      <w:r>
        <w:rPr>
          <w:rFonts w:ascii="Times New Roman" w:hAnsi="Times New Roman"/>
          <w:color w:val="000000"/>
          <w:sz w:val="28"/>
        </w:rPr>
        <w:t xml:space="preserve"> • Математика (в 2 частях), 4 класс/ Моро М.И., Бантова М.А., Бельтюкова Г.В. и другие, Акционерное общество «Издательство «Просвещение»</w:t>
      </w:r>
      <w:bookmarkEnd w:id="11"/>
    </w:p>
    <w:p w:rsidR="00A72C22" w:rsidRDefault="00A72C22">
      <w:pPr>
        <w:spacing w:after="0" w:line="480" w:lineRule="auto"/>
        <w:ind w:left="120"/>
      </w:pPr>
    </w:p>
    <w:p w:rsidR="00A72C22" w:rsidRDefault="00A72C22">
      <w:pPr>
        <w:spacing w:after="0"/>
        <w:ind w:left="120"/>
      </w:pPr>
    </w:p>
    <w:p w:rsidR="00A72C22" w:rsidRDefault="00726A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72C22" w:rsidRDefault="00A72C22">
      <w:pPr>
        <w:spacing w:after="0" w:line="480" w:lineRule="auto"/>
        <w:ind w:left="120"/>
      </w:pPr>
    </w:p>
    <w:p w:rsidR="00A72C22" w:rsidRDefault="00A72C22">
      <w:pPr>
        <w:spacing w:after="0"/>
        <w:ind w:left="120"/>
      </w:pPr>
    </w:p>
    <w:p w:rsidR="00A72C22" w:rsidRDefault="00726AF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72C22" w:rsidRDefault="00A72C22">
      <w:pPr>
        <w:spacing w:after="0" w:line="480" w:lineRule="auto"/>
        <w:ind w:left="120"/>
      </w:pPr>
    </w:p>
    <w:bookmarkEnd w:id="10"/>
    <w:p w:rsidR="00A72C22" w:rsidRDefault="00A72C22">
      <w:pPr>
        <w:sectPr w:rsidR="00A72C22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A72C22" w:rsidRDefault="00A72C22"/>
    <w:sectPr w:rsidR="00A72C22">
      <w:pgSz w:w="11907" w:h="16839"/>
      <w:pgMar w:top="1440" w:right="1440" w:bottom="1440" w:left="144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AFE" w:rsidRDefault="00726AFE">
      <w:pPr>
        <w:spacing w:after="0" w:line="240" w:lineRule="auto"/>
      </w:pPr>
      <w:r>
        <w:separator/>
      </w:r>
    </w:p>
  </w:endnote>
  <w:endnote w:type="continuationSeparator" w:id="0">
    <w:p w:rsidR="00726AFE" w:rsidRDefault="00726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AFE" w:rsidRDefault="00726AFE">
      <w:pPr>
        <w:spacing w:after="0" w:line="240" w:lineRule="auto"/>
      </w:pPr>
      <w:r>
        <w:separator/>
      </w:r>
    </w:p>
  </w:footnote>
  <w:footnote w:type="continuationSeparator" w:id="0">
    <w:p w:rsidR="00726AFE" w:rsidRDefault="00726A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7A7DA0"/>
    <w:multiLevelType w:val="hybridMultilevel"/>
    <w:tmpl w:val="817C0570"/>
    <w:lvl w:ilvl="0" w:tplc="D5CC7EF2">
      <w:start w:val="1"/>
      <w:numFmt w:val="decimal"/>
      <w:lvlText w:val="%1."/>
      <w:lvlJc w:val="left"/>
      <w:pPr>
        <w:ind w:left="960" w:hanging="360"/>
      </w:pPr>
    </w:lvl>
    <w:lvl w:ilvl="1" w:tplc="7AFED6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268A78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408C42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E761C7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FEB3D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02962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F8DEC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0A6B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76710D75"/>
    <w:multiLevelType w:val="hybridMultilevel"/>
    <w:tmpl w:val="CC6CFCE6"/>
    <w:lvl w:ilvl="0" w:tplc="93A0DA1E">
      <w:start w:val="1"/>
      <w:numFmt w:val="decimal"/>
      <w:lvlText w:val="%1."/>
      <w:lvlJc w:val="left"/>
      <w:pPr>
        <w:ind w:left="960" w:hanging="360"/>
      </w:pPr>
    </w:lvl>
    <w:lvl w:ilvl="1" w:tplc="4A725FA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D8F60ED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5E23C9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B43AD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F26B3F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9A564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75A42E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0FC0A4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C22"/>
    <w:rsid w:val="0017723B"/>
    <w:rsid w:val="00726AFE"/>
    <w:rsid w:val="00A7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60C08C-DD0C-45C5-AD41-68DF73A55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character" w:customStyle="1" w:styleId="a8">
    <w:name w:val="Нижний колонтитул Знак"/>
    <w:link w:val="a7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paragraph" w:styleId="af1">
    <w:name w:val="header"/>
    <w:basedOn w:val="a"/>
    <w:link w:val="af2"/>
    <w:uiPriority w:val="99"/>
    <w:unhideWhenUsed/>
    <w:pPr>
      <w:tabs>
        <w:tab w:val="center" w:pos="4680"/>
        <w:tab w:val="right" w:pos="9360"/>
      </w:tabs>
    </w:pPr>
  </w:style>
  <w:style w:type="character" w:customStyle="1" w:styleId="af2">
    <w:name w:val="Верхний колонтитул Знак"/>
    <w:basedOn w:val="a0"/>
    <w:link w:val="af1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3">
    <w:name w:val="Normal Indent"/>
    <w:basedOn w:val="a"/>
    <w:uiPriority w:val="99"/>
    <w:unhideWhenUsed/>
    <w:pPr>
      <w:ind w:left="720"/>
    </w:p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5">
    <w:name w:val="Подзаголовок Знак"/>
    <w:basedOn w:val="a0"/>
    <w:link w:val="af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6">
    <w:name w:val="Title"/>
    <w:basedOn w:val="a"/>
    <w:next w:val="a"/>
    <w:link w:val="af7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7">
    <w:name w:val="Название Знак"/>
    <w:basedOn w:val="a0"/>
    <w:link w:val="af6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8">
    <w:name w:val="Emphasis"/>
    <w:basedOn w:val="a0"/>
    <w:uiPriority w:val="20"/>
    <w:qFormat/>
    <w:rPr>
      <w:i/>
      <w:iCs/>
    </w:rPr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b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043e" TargetMode="External"/><Relationship Id="rId21" Type="http://schemas.openxmlformats.org/officeDocument/2006/relationships/hyperlink" Target="https://m.edsoo.ru/7f411f36" TargetMode="External"/><Relationship Id="rId42" Type="http://schemas.openxmlformats.org/officeDocument/2006/relationships/hyperlink" Target="https://m.edsoo.ru/c4e1338c" TargetMode="External"/><Relationship Id="rId63" Type="http://schemas.openxmlformats.org/officeDocument/2006/relationships/hyperlink" Target="https://m.edsoo.ru/c4e146ce" TargetMode="External"/><Relationship Id="rId84" Type="http://schemas.openxmlformats.org/officeDocument/2006/relationships/hyperlink" Target="https://m.edsoo.ru/c4e095bc" TargetMode="External"/><Relationship Id="rId138" Type="http://schemas.openxmlformats.org/officeDocument/2006/relationships/hyperlink" Target="https://m.edsoo.ru/c4e1afe2" TargetMode="External"/><Relationship Id="rId159" Type="http://schemas.openxmlformats.org/officeDocument/2006/relationships/hyperlink" Target="https://m.edsoo.ru/c4e25e42" TargetMode="External"/><Relationship Id="rId170" Type="http://schemas.openxmlformats.org/officeDocument/2006/relationships/hyperlink" Target="https://m.edsoo.ru/c4e2911e" TargetMode="External"/><Relationship Id="rId107" Type="http://schemas.openxmlformats.org/officeDocument/2006/relationships/hyperlink" Target="https://m.edsoo.ru/c4e07ff0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0f3d6" TargetMode="External"/><Relationship Id="rId53" Type="http://schemas.openxmlformats.org/officeDocument/2006/relationships/hyperlink" Target="https://m.edsoo.ru/c4e0afb6" TargetMode="External"/><Relationship Id="rId74" Type="http://schemas.openxmlformats.org/officeDocument/2006/relationships/hyperlink" Target="https://m.edsoo.ru/c4e14142" TargetMode="External"/><Relationship Id="rId128" Type="http://schemas.openxmlformats.org/officeDocument/2006/relationships/hyperlink" Target="https://m.edsoo.ru/c4e1973c" TargetMode="External"/><Relationship Id="rId149" Type="http://schemas.openxmlformats.org/officeDocument/2006/relationships/hyperlink" Target="https://m.edsoo.ru/c4e25582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m.edsoo.ru/c4e0be8e" TargetMode="External"/><Relationship Id="rId160" Type="http://schemas.openxmlformats.org/officeDocument/2006/relationships/hyperlink" Target="https://m.edsoo.ru/c4e24736" TargetMode="External"/><Relationship Id="rId22" Type="http://schemas.openxmlformats.org/officeDocument/2006/relationships/hyperlink" Target="https://m.edsoo.ru/7f411f36" TargetMode="External"/><Relationship Id="rId43" Type="http://schemas.openxmlformats.org/officeDocument/2006/relationships/hyperlink" Target="https://m.edsoo.ru/c4e1158c" TargetMode="External"/><Relationship Id="rId64" Type="http://schemas.openxmlformats.org/officeDocument/2006/relationships/hyperlink" Target="https://m.edsoo.ru/c4e13daa" TargetMode="External"/><Relationship Id="rId118" Type="http://schemas.openxmlformats.org/officeDocument/2006/relationships/hyperlink" Target="https://m.edsoo.ru/c4e102b8" TargetMode="External"/><Relationship Id="rId139" Type="http://schemas.openxmlformats.org/officeDocument/2006/relationships/hyperlink" Target="https://m.edsoo.ru/c4e1be92" TargetMode="External"/><Relationship Id="rId85" Type="http://schemas.openxmlformats.org/officeDocument/2006/relationships/hyperlink" Target="https://m.edsoo.ru/c4e0974c" TargetMode="External"/><Relationship Id="rId150" Type="http://schemas.openxmlformats.org/officeDocument/2006/relationships/hyperlink" Target="https://m.edsoo.ru/c4e1c4aa" TargetMode="External"/><Relationship Id="rId171" Type="http://schemas.openxmlformats.org/officeDocument/2006/relationships/hyperlink" Target="https://m.edsoo.ru/c4e29510" TargetMode="External"/><Relationship Id="rId12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0ee40" TargetMode="External"/><Relationship Id="rId108" Type="http://schemas.openxmlformats.org/officeDocument/2006/relationships/hyperlink" Target="https://m.edsoo.ru/c4e09116" TargetMode="External"/><Relationship Id="rId129" Type="http://schemas.openxmlformats.org/officeDocument/2006/relationships/hyperlink" Target="https://m.edsoo.ru/c4e1989a" TargetMode="External"/><Relationship Id="rId54" Type="http://schemas.openxmlformats.org/officeDocument/2006/relationships/hyperlink" Target="https://m.edsoo.ru/c4e15b14" TargetMode="External"/><Relationship Id="rId75" Type="http://schemas.openxmlformats.org/officeDocument/2006/relationships/hyperlink" Target="https://m.edsoo.ru/c4e0cdf2" TargetMode="External"/><Relationship Id="rId96" Type="http://schemas.openxmlformats.org/officeDocument/2006/relationships/hyperlink" Target="https://m.edsoo.ru/c4e0c212" TargetMode="External"/><Relationship Id="rId140" Type="http://schemas.openxmlformats.org/officeDocument/2006/relationships/hyperlink" Target="https://m.edsoo.ru/c4e1a704" TargetMode="External"/><Relationship Id="rId161" Type="http://schemas.openxmlformats.org/officeDocument/2006/relationships/hyperlink" Target="https://m.edsoo.ru/c4e1c6f8" TargetMode="External"/><Relationship Id="rId6" Type="http://schemas.openxmlformats.org/officeDocument/2006/relationships/endnotes" Target="endnotes.xml"/><Relationship Id="rId23" Type="http://schemas.openxmlformats.org/officeDocument/2006/relationships/hyperlink" Target="https://m.edsoo.ru/7f411f36" TargetMode="External"/><Relationship Id="rId28" Type="http://schemas.openxmlformats.org/officeDocument/2006/relationships/hyperlink" Target="https://m.edsoo.ru/c4e0a58e" TargetMode="External"/><Relationship Id="rId49" Type="http://schemas.openxmlformats.org/officeDocument/2006/relationships/hyperlink" Target="https://m.edsoo.ru/c4e11d02" TargetMode="External"/><Relationship Id="rId114" Type="http://schemas.openxmlformats.org/officeDocument/2006/relationships/hyperlink" Target="https://m.edsoo.ru/c4e0dd2e" TargetMode="External"/><Relationship Id="rId119" Type="http://schemas.openxmlformats.org/officeDocument/2006/relationships/hyperlink" Target="https://m.edsoo.ru/c4e0e81e" TargetMode="External"/><Relationship Id="rId44" Type="http://schemas.openxmlformats.org/officeDocument/2006/relationships/hyperlink" Target="https://m.edsoo.ru/c4e0944a" TargetMode="External"/><Relationship Id="rId60" Type="http://schemas.openxmlformats.org/officeDocument/2006/relationships/hyperlink" Target="https://m.edsoo.ru/c4e12c66" TargetMode="External"/><Relationship Id="rId65" Type="http://schemas.openxmlformats.org/officeDocument/2006/relationships/hyperlink" Target="https://m.edsoo.ru/c4e0b18c" TargetMode="External"/><Relationship Id="rId81" Type="http://schemas.openxmlformats.org/officeDocument/2006/relationships/hyperlink" Target="https://m.edsoo.ru/c4e12400" TargetMode="External"/><Relationship Id="rId86" Type="http://schemas.openxmlformats.org/officeDocument/2006/relationships/hyperlink" Target="https://m.edsoo.ru/c4e0999a" TargetMode="External"/><Relationship Id="rId130" Type="http://schemas.openxmlformats.org/officeDocument/2006/relationships/hyperlink" Target="https://m.edsoo.ru/c4e19de0" TargetMode="External"/><Relationship Id="rId135" Type="http://schemas.openxmlformats.org/officeDocument/2006/relationships/hyperlink" Target="https://m.edsoo.ru/c4e1b78a" TargetMode="External"/><Relationship Id="rId151" Type="http://schemas.openxmlformats.org/officeDocument/2006/relationships/hyperlink" Target="https://m.edsoo.ru/c4e1f970" TargetMode="External"/><Relationship Id="rId156" Type="http://schemas.openxmlformats.org/officeDocument/2006/relationships/hyperlink" Target="https://m.edsoo.ru/c4e2597e" TargetMode="External"/><Relationship Id="rId177" Type="http://schemas.openxmlformats.org/officeDocument/2006/relationships/hyperlink" Target="https://m.edsoo.ru/c4e299ca" TargetMode="External"/><Relationship Id="rId172" Type="http://schemas.openxmlformats.org/officeDocument/2006/relationships/hyperlink" Target="https://m.edsoo.ru/c4e20b40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f36" TargetMode="External"/><Relationship Id="rId39" Type="http://schemas.openxmlformats.org/officeDocument/2006/relationships/hyperlink" Target="https://m.edsoo.ru/c4e10ed4" TargetMode="External"/><Relationship Id="rId109" Type="http://schemas.openxmlformats.org/officeDocument/2006/relationships/hyperlink" Target="https://m.edsoo.ru/c4e09bde" TargetMode="External"/><Relationship Id="rId34" Type="http://schemas.openxmlformats.org/officeDocument/2006/relationships/hyperlink" Target="https://m.edsoo.ru/c4e10588" TargetMode="External"/><Relationship Id="rId50" Type="http://schemas.openxmlformats.org/officeDocument/2006/relationships/hyperlink" Target="https://m.edsoo.ru/c4e11f3c" TargetMode="External"/><Relationship Id="rId55" Type="http://schemas.openxmlformats.org/officeDocument/2006/relationships/hyperlink" Target="https://m.edsoo.ru/c4e08cc0" TargetMode="External"/><Relationship Id="rId76" Type="http://schemas.openxmlformats.org/officeDocument/2006/relationships/hyperlink" Target="https://m.edsoo.ru/c4e0b678" TargetMode="External"/><Relationship Id="rId97" Type="http://schemas.openxmlformats.org/officeDocument/2006/relationships/hyperlink" Target="https://m.edsoo.ru/c4e0c3f2" TargetMode="External"/><Relationship Id="rId104" Type="http://schemas.openxmlformats.org/officeDocument/2006/relationships/hyperlink" Target="https://m.edsoo.ru/c4e07208" TargetMode="External"/><Relationship Id="rId120" Type="http://schemas.openxmlformats.org/officeDocument/2006/relationships/hyperlink" Target="https://m.edsoo.ru/c4e17c7a" TargetMode="External"/><Relationship Id="rId125" Type="http://schemas.openxmlformats.org/officeDocument/2006/relationships/hyperlink" Target="https://m.edsoo.ru/c4e19444" TargetMode="External"/><Relationship Id="rId141" Type="http://schemas.openxmlformats.org/officeDocument/2006/relationships/hyperlink" Target="https://m.edsoo.ru/c4e1b168" TargetMode="External"/><Relationship Id="rId146" Type="http://schemas.openxmlformats.org/officeDocument/2006/relationships/hyperlink" Target="https://m.edsoo.ru/c4e21482" TargetMode="External"/><Relationship Id="rId167" Type="http://schemas.openxmlformats.org/officeDocument/2006/relationships/hyperlink" Target="https://m.edsoo.ru/c4e22968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1a00" TargetMode="External"/><Relationship Id="rId92" Type="http://schemas.openxmlformats.org/officeDocument/2006/relationships/hyperlink" Target="https://m.edsoo.ru/c4e0d400" TargetMode="External"/><Relationship Id="rId162" Type="http://schemas.openxmlformats.org/officeDocument/2006/relationships/hyperlink" Target="https://m.edsoo.ru/c4e25410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f200" TargetMode="External"/><Relationship Id="rId24" Type="http://schemas.openxmlformats.org/officeDocument/2006/relationships/hyperlink" Target="https://m.edsoo.ru/7f411f36" TargetMode="External"/><Relationship Id="rId40" Type="http://schemas.openxmlformats.org/officeDocument/2006/relationships/hyperlink" Target="https://m.edsoo.ru/c4e0a3cc" TargetMode="External"/><Relationship Id="rId45" Type="http://schemas.openxmlformats.org/officeDocument/2006/relationships/hyperlink" Target="https://m.edsoo.ru/c4e11708" TargetMode="External"/><Relationship Id="rId66" Type="http://schemas.openxmlformats.org/officeDocument/2006/relationships/hyperlink" Target="https://m.edsoo.ru/c4e0b4de" TargetMode="External"/><Relationship Id="rId87" Type="http://schemas.openxmlformats.org/officeDocument/2006/relationships/hyperlink" Target="https://m.edsoo.ru/c4e0a020" TargetMode="External"/><Relationship Id="rId110" Type="http://schemas.openxmlformats.org/officeDocument/2006/relationships/hyperlink" Target="https://m.edsoo.ru/c4e0ca46" TargetMode="External"/><Relationship Id="rId115" Type="http://schemas.openxmlformats.org/officeDocument/2006/relationships/hyperlink" Target="https://m.edsoo.ru/c4e17220" TargetMode="External"/><Relationship Id="rId131" Type="http://schemas.openxmlformats.org/officeDocument/2006/relationships/hyperlink" Target="https://m.edsoo.ru/c4e1a40c" TargetMode="External"/><Relationship Id="rId136" Type="http://schemas.openxmlformats.org/officeDocument/2006/relationships/hyperlink" Target="https://m.edsoo.ru/c4e1a89e" TargetMode="External"/><Relationship Id="rId157" Type="http://schemas.openxmlformats.org/officeDocument/2006/relationships/hyperlink" Target="https://m.edsoo.ru/c4e22abc" TargetMode="External"/><Relationship Id="rId178" Type="http://schemas.openxmlformats.org/officeDocument/2006/relationships/fontTable" Target="fontTable.xml"/><Relationship Id="rId61" Type="http://schemas.openxmlformats.org/officeDocument/2006/relationships/hyperlink" Target="https://m.edsoo.ru/c4e129e6" TargetMode="External"/><Relationship Id="rId82" Type="http://schemas.openxmlformats.org/officeDocument/2006/relationships/hyperlink" Target="https://m.edsoo.ru/c4e12586" TargetMode="External"/><Relationship Id="rId152" Type="http://schemas.openxmlformats.org/officeDocument/2006/relationships/hyperlink" Target="https://m.edsoo.ru/c4e1fb1e" TargetMode="External"/><Relationship Id="rId173" Type="http://schemas.openxmlformats.org/officeDocument/2006/relationships/hyperlink" Target="https://m.edsoo.ru/c4e20cee" TargetMode="External"/><Relationship Id="rId1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0d5cc" TargetMode="External"/><Relationship Id="rId35" Type="http://schemas.openxmlformats.org/officeDocument/2006/relationships/hyperlink" Target="https://m.edsoo.ru/c4e15ec0" TargetMode="External"/><Relationship Id="rId56" Type="http://schemas.openxmlformats.org/officeDocument/2006/relationships/hyperlink" Target="https://m.edsoo.ru/c4e087e8" TargetMode="External"/><Relationship Id="rId77" Type="http://schemas.openxmlformats.org/officeDocument/2006/relationships/hyperlink" Target="https://m.edsoo.ru/c4e0cfc8" TargetMode="External"/><Relationship Id="rId100" Type="http://schemas.openxmlformats.org/officeDocument/2006/relationships/hyperlink" Target="https://m.edsoo.ru/c4e14e62" TargetMode="External"/><Relationship Id="rId105" Type="http://schemas.openxmlformats.org/officeDocument/2006/relationships/hyperlink" Target="https://m.edsoo.ru/c4e0820c" TargetMode="External"/><Relationship Id="rId126" Type="http://schemas.openxmlformats.org/officeDocument/2006/relationships/hyperlink" Target="https://m.edsoo.ru/c4e1925a" TargetMode="External"/><Relationship Id="rId147" Type="http://schemas.openxmlformats.org/officeDocument/2006/relationships/hyperlink" Target="https://m.edsoo.ru/c4e212de" TargetMode="External"/><Relationship Id="rId168" Type="http://schemas.openxmlformats.org/officeDocument/2006/relationships/hyperlink" Target="https://m.edsoo.ru/c4e2433a" TargetMode="Externa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73e2" TargetMode="External"/><Relationship Id="rId72" Type="http://schemas.openxmlformats.org/officeDocument/2006/relationships/hyperlink" Target="https://m.edsoo.ru/c4e0ebc0" TargetMode="External"/><Relationship Id="rId93" Type="http://schemas.openxmlformats.org/officeDocument/2006/relationships/hyperlink" Target="https://m.edsoo.ru/c4e0b8ee" TargetMode="External"/><Relationship Id="rId98" Type="http://schemas.openxmlformats.org/officeDocument/2006/relationships/hyperlink" Target="https://m.edsoo.ru/c4e13666" TargetMode="External"/><Relationship Id="rId121" Type="http://schemas.openxmlformats.org/officeDocument/2006/relationships/hyperlink" Target="https://m.edsoo.ru/c4e1858a" TargetMode="External"/><Relationship Id="rId142" Type="http://schemas.openxmlformats.org/officeDocument/2006/relationships/hyperlink" Target="https://m.edsoo.ru/c4e1c022" TargetMode="External"/><Relationship Id="rId163" Type="http://schemas.openxmlformats.org/officeDocument/2006/relationships/hyperlink" Target="https://m.edsoo.ru/c4e2529e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1f36" TargetMode="External"/><Relationship Id="rId46" Type="http://schemas.openxmlformats.org/officeDocument/2006/relationships/hyperlink" Target="https://m.edsoo.ru/c4e0f034" TargetMode="External"/><Relationship Id="rId67" Type="http://schemas.openxmlformats.org/officeDocument/2006/relationships/hyperlink" Target="https://m.edsoo.ru/c4e0b358" TargetMode="External"/><Relationship Id="rId116" Type="http://schemas.openxmlformats.org/officeDocument/2006/relationships/hyperlink" Target="https://m.edsoo.ru/c4e18120" TargetMode="External"/><Relationship Id="rId137" Type="http://schemas.openxmlformats.org/officeDocument/2006/relationships/hyperlink" Target="https://m.edsoo.ru/c4e1ae2a" TargetMode="External"/><Relationship Id="rId158" Type="http://schemas.openxmlformats.org/officeDocument/2006/relationships/hyperlink" Target="https://m.edsoo.ru/c4e2226a" TargetMode="External"/><Relationship Id="rId20" Type="http://schemas.openxmlformats.org/officeDocument/2006/relationships/hyperlink" Target="https://m.edsoo.ru/7f411f36" TargetMode="External"/><Relationship Id="rId41" Type="http://schemas.openxmlformats.org/officeDocument/2006/relationships/hyperlink" Target="https://m.edsoo.ru/c4e08eb4" TargetMode="External"/><Relationship Id="rId62" Type="http://schemas.openxmlformats.org/officeDocument/2006/relationships/hyperlink" Target="https://m.edsoo.ru/c4e13f6c" TargetMode="External"/><Relationship Id="rId83" Type="http://schemas.openxmlformats.org/officeDocument/2006/relationships/hyperlink" Target="https://m.edsoo.ru/c4e0a1f6" TargetMode="External"/><Relationship Id="rId88" Type="http://schemas.openxmlformats.org/officeDocument/2006/relationships/hyperlink" Target="https://m.edsoo.ru/c4e0baf6" TargetMode="External"/><Relationship Id="rId111" Type="http://schemas.openxmlformats.org/officeDocument/2006/relationships/hyperlink" Target="https://m.edsoo.ru/c4e0cc1c" TargetMode="External"/><Relationship Id="rId132" Type="http://schemas.openxmlformats.org/officeDocument/2006/relationships/hyperlink" Target="https://m.edsoo.ru/c4e1b2f8" TargetMode="External"/><Relationship Id="rId153" Type="http://schemas.openxmlformats.org/officeDocument/2006/relationships/hyperlink" Target="https://m.edsoo.ru/c4e1cf90" TargetMode="External"/><Relationship Id="rId174" Type="http://schemas.openxmlformats.org/officeDocument/2006/relationships/hyperlink" Target="https://m.edsoo.ru/c4e244a2" TargetMode="External"/><Relationship Id="rId179" Type="http://schemas.openxmlformats.org/officeDocument/2006/relationships/theme" Target="theme/theme1.xm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17068" TargetMode="External"/><Relationship Id="rId57" Type="http://schemas.openxmlformats.org/officeDocument/2006/relationships/hyperlink" Target="https://m.edsoo.ru/c4e09e4a" TargetMode="External"/><Relationship Id="rId106" Type="http://schemas.openxmlformats.org/officeDocument/2006/relationships/hyperlink" Target="https://m.edsoo.ru/c4e17aea" TargetMode="External"/><Relationship Id="rId127" Type="http://schemas.openxmlformats.org/officeDocument/2006/relationships/hyperlink" Target="https://m.edsoo.ru/c4e195ca" TargetMode="Externa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0896e" TargetMode="External"/><Relationship Id="rId52" Type="http://schemas.openxmlformats.org/officeDocument/2006/relationships/hyperlink" Target="https://m.edsoo.ru/c4e175ae" TargetMode="External"/><Relationship Id="rId73" Type="http://schemas.openxmlformats.org/officeDocument/2006/relationships/hyperlink" Target="https://m.edsoo.ru/c4e18d3c" TargetMode="External"/><Relationship Id="rId78" Type="http://schemas.openxmlformats.org/officeDocument/2006/relationships/hyperlink" Target="https://m.edsoo.ru/c4e148e0" TargetMode="External"/><Relationship Id="rId94" Type="http://schemas.openxmlformats.org/officeDocument/2006/relationships/hyperlink" Target="https://m.edsoo.ru/c4e0e634" TargetMode="External"/><Relationship Id="rId99" Type="http://schemas.openxmlformats.org/officeDocument/2006/relationships/hyperlink" Target="https://m.edsoo.ru/c4e14c8c" TargetMode="External"/><Relationship Id="rId101" Type="http://schemas.openxmlformats.org/officeDocument/2006/relationships/hyperlink" Target="https://m.edsoo.ru/c4e16078" TargetMode="External"/><Relationship Id="rId122" Type="http://schemas.openxmlformats.org/officeDocument/2006/relationships/hyperlink" Target="https://m.edsoo.ru/c4e18b70" TargetMode="External"/><Relationship Id="rId143" Type="http://schemas.openxmlformats.org/officeDocument/2006/relationships/hyperlink" Target="https://m.edsoo.ru/c4e1c1b2" TargetMode="External"/><Relationship Id="rId148" Type="http://schemas.openxmlformats.org/officeDocument/2006/relationships/hyperlink" Target="https://m.edsoo.ru/c4e22abc" TargetMode="External"/><Relationship Id="rId164" Type="http://schemas.openxmlformats.org/officeDocument/2006/relationships/hyperlink" Target="https://m.edsoo.ru/c4e2316a" TargetMode="External"/><Relationship Id="rId169" Type="http://schemas.openxmlformats.org/officeDocument/2006/relationships/hyperlink" Target="https://m.edsoo.ru/c4e296a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0fe" TargetMode="External"/><Relationship Id="rId26" Type="http://schemas.openxmlformats.org/officeDocument/2006/relationships/hyperlink" Target="https://m.edsoo.ru/7f411f36" TargetMode="External"/><Relationship Id="rId47" Type="http://schemas.openxmlformats.org/officeDocument/2006/relationships/hyperlink" Target="https://m.edsoo.ru/c4e08658" TargetMode="External"/><Relationship Id="rId68" Type="http://schemas.openxmlformats.org/officeDocument/2006/relationships/hyperlink" Target="https://m.edsoo.ru/c4e16640" TargetMode="External"/><Relationship Id="rId89" Type="http://schemas.openxmlformats.org/officeDocument/2006/relationships/hyperlink" Target="https://m.edsoo.ru/c4e0bcc2" TargetMode="External"/><Relationship Id="rId112" Type="http://schemas.openxmlformats.org/officeDocument/2006/relationships/hyperlink" Target="https://m.edsoo.ru/c4e16c6c" TargetMode="External"/><Relationship Id="rId133" Type="http://schemas.openxmlformats.org/officeDocument/2006/relationships/hyperlink" Target="https://m.edsoo.ru/c4e1b488" TargetMode="External"/><Relationship Id="rId154" Type="http://schemas.openxmlformats.org/officeDocument/2006/relationships/hyperlink" Target="https://m.edsoo.ru/c4e2358e" TargetMode="External"/><Relationship Id="rId175" Type="http://schemas.openxmlformats.org/officeDocument/2006/relationships/hyperlink" Target="https://m.edsoo.ru/c4e25154" TargetMode="External"/><Relationship Id="rId16" Type="http://schemas.openxmlformats.org/officeDocument/2006/relationships/hyperlink" Target="https://m.edsoo.ru/7f4110fe" TargetMode="External"/><Relationship Id="rId37" Type="http://schemas.openxmlformats.org/officeDocument/2006/relationships/hyperlink" Target="https://m.edsoo.ru/c4e15cea" TargetMode="External"/><Relationship Id="rId58" Type="http://schemas.openxmlformats.org/officeDocument/2006/relationships/hyperlink" Target="https://m.edsoo.ru/c4e13bca" TargetMode="External"/><Relationship Id="rId79" Type="http://schemas.openxmlformats.org/officeDocument/2006/relationships/hyperlink" Target="https://m.edsoo.ru/c4e12266" TargetMode="External"/><Relationship Id="rId102" Type="http://schemas.openxmlformats.org/officeDocument/2006/relationships/hyperlink" Target="https://m.edsoo.ru/c4e092c4" TargetMode="External"/><Relationship Id="rId123" Type="http://schemas.openxmlformats.org/officeDocument/2006/relationships/hyperlink" Target="https://m.edsoo.ru/c4e16eb0" TargetMode="External"/><Relationship Id="rId144" Type="http://schemas.openxmlformats.org/officeDocument/2006/relationships/hyperlink" Target="https://m.edsoo.ru/c4e1f61e" TargetMode="External"/><Relationship Id="rId90" Type="http://schemas.openxmlformats.org/officeDocument/2006/relationships/hyperlink" Target="https://m.edsoo.ru/c4e10d4e" TargetMode="External"/><Relationship Id="rId165" Type="http://schemas.openxmlformats.org/officeDocument/2006/relationships/hyperlink" Target="https://m.edsoo.ru/c4e1d544" TargetMode="External"/><Relationship Id="rId27" Type="http://schemas.openxmlformats.org/officeDocument/2006/relationships/hyperlink" Target="https://m.edsoo.ru/7f411f36" TargetMode="External"/><Relationship Id="rId48" Type="http://schemas.openxmlformats.org/officeDocument/2006/relationships/hyperlink" Target="https://m.edsoo.ru/c4e0ade0" TargetMode="External"/><Relationship Id="rId69" Type="http://schemas.openxmlformats.org/officeDocument/2006/relationships/hyperlink" Target="https://m.edsoo.ru/c4e12df6" TargetMode="External"/><Relationship Id="rId113" Type="http://schemas.openxmlformats.org/officeDocument/2006/relationships/hyperlink" Target="https://m.edsoo.ru/c4e0defa" TargetMode="External"/><Relationship Id="rId134" Type="http://schemas.openxmlformats.org/officeDocument/2006/relationships/hyperlink" Target="https://m.edsoo.ru/c4e1b60e" TargetMode="External"/><Relationship Id="rId80" Type="http://schemas.openxmlformats.org/officeDocument/2006/relationships/hyperlink" Target="https://m.edsoo.ru/c4e0d18a" TargetMode="External"/><Relationship Id="rId155" Type="http://schemas.openxmlformats.org/officeDocument/2006/relationships/hyperlink" Target="https://m.edsoo.ru/c4e215ea" TargetMode="External"/><Relationship Id="rId176" Type="http://schemas.openxmlformats.org/officeDocument/2006/relationships/hyperlink" Target="https://m.edsoo.ru/c4e288ea" TargetMode="External"/><Relationship Id="rId17" Type="http://schemas.openxmlformats.org/officeDocument/2006/relationships/hyperlink" Target="https://m.edsoo.ru/7f4110fe" TargetMode="External"/><Relationship Id="rId38" Type="http://schemas.openxmlformats.org/officeDocument/2006/relationships/hyperlink" Target="https://m.edsoo.ru/c4e0ea08" TargetMode="External"/><Relationship Id="rId59" Type="http://schemas.openxmlformats.org/officeDocument/2006/relationships/hyperlink" Target="https://m.edsoo.ru/c4e139fe" TargetMode="External"/><Relationship Id="rId103" Type="http://schemas.openxmlformats.org/officeDocument/2006/relationships/hyperlink" Target="https://m.edsoo.ru/c4e14ab6" TargetMode="External"/><Relationship Id="rId124" Type="http://schemas.openxmlformats.org/officeDocument/2006/relationships/hyperlink" Target="https://m.edsoo.ru/c4e27670" TargetMode="External"/><Relationship Id="rId70" Type="http://schemas.openxmlformats.org/officeDocument/2006/relationships/hyperlink" Target="https://m.edsoo.ru/c4e11884" TargetMode="External"/><Relationship Id="rId91" Type="http://schemas.openxmlformats.org/officeDocument/2006/relationships/hyperlink" Target="https://m.edsoo.ru/c4e120e0" TargetMode="External"/><Relationship Id="rId145" Type="http://schemas.openxmlformats.org/officeDocument/2006/relationships/hyperlink" Target="https://m.edsoo.ru/c4e1f7c2" TargetMode="External"/><Relationship Id="rId166" Type="http://schemas.openxmlformats.org/officeDocument/2006/relationships/hyperlink" Target="https://m.edsoo.ru/c4e241f0" TargetMode="External"/><Relationship Id="rId1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17523</Words>
  <Characters>99885</Characters>
  <Application>Microsoft Office Word</Application>
  <DocSecurity>0</DocSecurity>
  <Lines>832</Lines>
  <Paragraphs>234</Paragraphs>
  <ScaleCrop>false</ScaleCrop>
  <Company/>
  <LinksUpToDate>false</LinksUpToDate>
  <CharactersWithSpaces>117174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2023-11-06T16:34:00Z</dcterms:created>
  <dcterms:modified xsi:type="dcterms:W3CDTF">2023-11-06T16:34:00Z</dcterms:modified>
</cp:coreProperties>
</file>